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38E3" w:rsidRPr="008B5A64" w:rsidRDefault="00C838E3" w:rsidP="00C838E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8B5A64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9B7CF0" w:rsidRPr="008B5A64">
        <w:rPr>
          <w:rFonts w:ascii="Tahoma" w:hAnsi="Tahoma" w:cs="Tahoma"/>
          <w:b/>
          <w:bCs/>
          <w:color w:val="auto"/>
          <w:sz w:val="20"/>
        </w:rPr>
        <w:t>1</w:t>
      </w:r>
      <w:r w:rsidRPr="008B5A64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8B5A64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C838E3" w:rsidRPr="008B5A64" w:rsidRDefault="00C838E3" w:rsidP="00C838E3">
      <w:pPr>
        <w:pStyle w:val="Nagwek6"/>
        <w:rPr>
          <w:rFonts w:ascii="Tahoma" w:hAnsi="Tahoma" w:cs="Tahoma"/>
          <w:u w:val="single"/>
        </w:rPr>
      </w:pPr>
    </w:p>
    <w:p w:rsidR="00C838E3" w:rsidRPr="008B5A64" w:rsidRDefault="00C838E3" w:rsidP="00C838E3">
      <w:pPr>
        <w:rPr>
          <w:rFonts w:ascii="Tahoma" w:hAnsi="Tahoma" w:cs="Tahoma"/>
        </w:rPr>
      </w:pPr>
      <w:r w:rsidRPr="008B5A64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C838E3" w:rsidRPr="008B5A64" w:rsidRDefault="00C838E3" w:rsidP="00C838E3">
      <w:pPr>
        <w:ind w:left="2160" w:firstLine="720"/>
        <w:rPr>
          <w:rFonts w:ascii="Tahoma" w:hAnsi="Tahoma" w:cs="Tahoma"/>
          <w:sz w:val="16"/>
        </w:rPr>
      </w:pPr>
      <w:r w:rsidRPr="008B5A64">
        <w:rPr>
          <w:rFonts w:ascii="Tahoma" w:hAnsi="Tahoma" w:cs="Tahoma"/>
          <w:sz w:val="16"/>
        </w:rPr>
        <w:tab/>
      </w:r>
      <w:r w:rsidRPr="008B5A64">
        <w:rPr>
          <w:rFonts w:ascii="Tahoma" w:hAnsi="Tahoma" w:cs="Tahoma"/>
          <w:sz w:val="16"/>
        </w:rPr>
        <w:tab/>
      </w:r>
      <w:r w:rsidRPr="008B5A64">
        <w:rPr>
          <w:rFonts w:ascii="Tahoma" w:hAnsi="Tahoma" w:cs="Tahoma"/>
          <w:sz w:val="16"/>
        </w:rPr>
        <w:tab/>
      </w:r>
      <w:r w:rsidRPr="008B5A64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838E3" w:rsidRPr="008B5A64" w:rsidRDefault="00C838E3" w:rsidP="00C838E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838E3" w:rsidRPr="008B5A64" w:rsidTr="00C838E3">
        <w:tc>
          <w:tcPr>
            <w:tcW w:w="4219" w:type="dxa"/>
          </w:tcPr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..........................................................</w:t>
            </w: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 xml:space="preserve">                 </w:t>
            </w:r>
            <w:r w:rsidRPr="008B5A64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 w:rsidRPr="008B5A64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 xml:space="preserve"> </w:t>
            </w:r>
            <w:r w:rsidRPr="008B5A64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r w:rsidRPr="008B5A64"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r w:rsidRPr="008B5A64">
              <w:rPr>
                <w:rFonts w:ascii="Tahoma" w:hAnsi="Tahoma" w:cs="Tahoma"/>
                <w:lang w:val="de-DE"/>
              </w:rPr>
              <w:t xml:space="preserve"> </w:t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 w:rsidRPr="008B5A64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 w:rsidRPr="008B5A64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 xml:space="preserve"> ...............................</w:t>
            </w:r>
            <w:r w:rsidRPr="008B5A64">
              <w:rPr>
                <w:rFonts w:ascii="Tahoma" w:hAnsi="Tahoma" w:cs="Tahoma"/>
                <w:lang w:val="de-DE"/>
              </w:rPr>
              <w:tab/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r w:rsidRPr="008B5A64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 w:rsidRPr="008B5A64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  <w:p w:rsidR="00541B95" w:rsidRPr="008B5A64" w:rsidRDefault="00541B95" w:rsidP="00C838E3">
            <w:pPr>
              <w:rPr>
                <w:rFonts w:ascii="Tahoma" w:hAnsi="Tahoma" w:cs="Tahoma"/>
              </w:rPr>
            </w:pPr>
          </w:p>
        </w:tc>
      </w:tr>
      <w:tr w:rsidR="00C838E3" w:rsidRPr="008B5A64" w:rsidTr="00C838E3">
        <w:tc>
          <w:tcPr>
            <w:tcW w:w="4219" w:type="dxa"/>
          </w:tcPr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..........................................................</w:t>
            </w: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 xml:space="preserve">                 </w:t>
            </w:r>
            <w:r w:rsidRPr="008B5A64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 w:rsidRPr="008B5A64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 xml:space="preserve"> </w:t>
            </w:r>
            <w:r w:rsidRPr="008B5A64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r w:rsidRPr="008B5A64"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r w:rsidRPr="008B5A64">
              <w:rPr>
                <w:rFonts w:ascii="Tahoma" w:hAnsi="Tahoma" w:cs="Tahoma"/>
                <w:lang w:val="de-DE"/>
              </w:rPr>
              <w:t xml:space="preserve"> </w:t>
            </w:r>
          </w:p>
          <w:p w:rsidR="00C838E3" w:rsidRPr="008B5A64" w:rsidRDefault="00C838E3" w:rsidP="00C838E3">
            <w:pPr>
              <w:rPr>
                <w:rFonts w:ascii="Tahoma" w:hAnsi="Tahoma" w:cs="Tahoma"/>
                <w:lang w:val="de-DE"/>
              </w:rPr>
            </w:pPr>
            <w:proofErr w:type="spellStart"/>
            <w:r w:rsidRPr="008B5A64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 w:rsidRPr="008B5A64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 xml:space="preserve"> ...............................</w:t>
            </w:r>
            <w:r w:rsidRPr="008B5A64">
              <w:rPr>
                <w:rFonts w:ascii="Tahoma" w:hAnsi="Tahoma" w:cs="Tahoma"/>
                <w:lang w:val="de-DE"/>
              </w:rPr>
              <w:tab/>
            </w:r>
            <w:r w:rsidRPr="008B5A64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  <w:proofErr w:type="spellStart"/>
            <w:r w:rsidRPr="008B5A64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8B5A64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C838E3" w:rsidRPr="008B5A64" w:rsidTr="00C838E3">
        <w:tc>
          <w:tcPr>
            <w:tcW w:w="4219" w:type="dxa"/>
          </w:tcPr>
          <w:p w:rsidR="00C838E3" w:rsidRPr="008B5A64" w:rsidRDefault="00C838E3" w:rsidP="00C838E3">
            <w:pPr>
              <w:jc w:val="center"/>
              <w:rPr>
                <w:rFonts w:ascii="Tahoma" w:hAnsi="Tahoma" w:cs="Tahoma"/>
                <w:b/>
              </w:rPr>
            </w:pPr>
            <w:r w:rsidRPr="008B5A64">
              <w:rPr>
                <w:rFonts w:ascii="Tahoma" w:hAnsi="Tahoma" w:cs="Tahoma"/>
                <w:b/>
              </w:rPr>
              <w:t>Pełnomocnik</w:t>
            </w:r>
          </w:p>
          <w:p w:rsidR="00C838E3" w:rsidRPr="008B5A64" w:rsidRDefault="00C838E3" w:rsidP="00C838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5A64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  <w:p w:rsidR="00C838E3" w:rsidRPr="008B5A64" w:rsidRDefault="00C838E3" w:rsidP="00C838E3">
            <w:pPr>
              <w:rPr>
                <w:rFonts w:ascii="Tahoma" w:hAnsi="Tahoma" w:cs="Tahoma"/>
              </w:rPr>
            </w:pPr>
          </w:p>
        </w:tc>
      </w:tr>
    </w:tbl>
    <w:p w:rsidR="00C838E3" w:rsidRPr="008B5A64" w:rsidRDefault="00C838E3" w:rsidP="00C838E3">
      <w:pPr>
        <w:rPr>
          <w:rFonts w:ascii="Tahoma" w:hAnsi="Tahoma" w:cs="Tahoma"/>
        </w:rPr>
      </w:pPr>
    </w:p>
    <w:p w:rsidR="00E6232B" w:rsidRPr="008B5A64" w:rsidRDefault="00E6232B" w:rsidP="00E6232B">
      <w:pPr>
        <w:rPr>
          <w:rFonts w:ascii="Tahoma" w:hAnsi="Tahoma" w:cs="Tahoma"/>
        </w:rPr>
      </w:pPr>
    </w:p>
    <w:p w:rsidR="00E6232B" w:rsidRPr="008B5A64" w:rsidRDefault="00E6232B" w:rsidP="00E6232B">
      <w:pPr>
        <w:rPr>
          <w:rFonts w:ascii="Tahoma" w:hAnsi="Tahoma" w:cs="Tahoma"/>
        </w:rPr>
      </w:pPr>
    </w:p>
    <w:p w:rsidR="00E6232B" w:rsidRPr="008B5A64" w:rsidRDefault="00E6232B" w:rsidP="00E6232B">
      <w:pPr>
        <w:rPr>
          <w:rFonts w:ascii="Tahoma" w:hAnsi="Tahoma" w:cs="Tahoma"/>
        </w:rPr>
      </w:pPr>
    </w:p>
    <w:p w:rsidR="00E6232B" w:rsidRPr="008B5A64" w:rsidRDefault="00E6232B" w:rsidP="00E6232B">
      <w:pPr>
        <w:rPr>
          <w:rFonts w:ascii="Tahoma" w:hAnsi="Tahoma" w:cs="Tahoma"/>
          <w:sz w:val="16"/>
          <w:szCs w:val="16"/>
          <w:lang w:val="de-DE"/>
        </w:rPr>
      </w:pPr>
      <w:r w:rsidRPr="008B5A64">
        <w:rPr>
          <w:rFonts w:ascii="Tahoma" w:hAnsi="Tahoma" w:cs="Tahoma"/>
        </w:rPr>
        <w:t xml:space="preserve"> </w:t>
      </w:r>
      <w:r w:rsidRPr="008B5A64">
        <w:rPr>
          <w:rFonts w:ascii="Tahoma" w:hAnsi="Tahoma" w:cs="Tahoma"/>
          <w:sz w:val="16"/>
          <w:szCs w:val="16"/>
        </w:rPr>
        <w:t xml:space="preserve"> </w:t>
      </w:r>
    </w:p>
    <w:p w:rsidR="00E6232B" w:rsidRPr="008B5A64" w:rsidRDefault="00E6232B" w:rsidP="00E6232B">
      <w:pPr>
        <w:pStyle w:val="Nagwek1"/>
        <w:jc w:val="center"/>
        <w:rPr>
          <w:rFonts w:ascii="Tahoma" w:hAnsi="Tahoma" w:cs="Tahoma"/>
          <w:bCs w:val="0"/>
          <w:lang w:val="de-DE"/>
        </w:rPr>
      </w:pPr>
      <w:r w:rsidRPr="008B5A64">
        <w:rPr>
          <w:rFonts w:ascii="Tahoma" w:hAnsi="Tahoma" w:cs="Tahoma"/>
          <w:bCs w:val="0"/>
          <w:lang w:val="de-DE"/>
        </w:rPr>
        <w:t>O F E R T A</w:t>
      </w:r>
    </w:p>
    <w:p w:rsidR="00E6232B" w:rsidRPr="008B5A64" w:rsidRDefault="00E6232B" w:rsidP="00E6232B">
      <w:pPr>
        <w:pStyle w:val="Tekstpodstawowy"/>
        <w:spacing w:after="0"/>
        <w:rPr>
          <w:rFonts w:ascii="Tahoma" w:hAnsi="Tahoma" w:cs="Tahoma"/>
          <w:sz w:val="20"/>
          <w:lang w:val="de-DE"/>
        </w:rPr>
      </w:pPr>
      <w:r w:rsidRPr="008B5A64">
        <w:rPr>
          <w:rFonts w:ascii="Tahoma" w:hAnsi="Tahoma" w:cs="Tahoma"/>
          <w:sz w:val="20"/>
          <w:lang w:val="de-DE"/>
        </w:rPr>
        <w:t xml:space="preserve">                                                                             </w:t>
      </w:r>
      <w:r w:rsidRPr="008B5A64">
        <w:rPr>
          <w:rFonts w:ascii="Tahoma" w:hAnsi="Tahoma" w:cs="Tahoma"/>
          <w:sz w:val="20"/>
          <w:lang w:val="de-DE"/>
        </w:rPr>
        <w:tab/>
      </w:r>
      <w:r w:rsidRPr="008B5A64">
        <w:rPr>
          <w:rFonts w:ascii="Tahoma" w:hAnsi="Tahoma" w:cs="Tahoma"/>
          <w:sz w:val="20"/>
          <w:lang w:val="de-DE"/>
        </w:rPr>
        <w:tab/>
        <w:t xml:space="preserve"> </w:t>
      </w:r>
    </w:p>
    <w:p w:rsidR="00E6232B" w:rsidRPr="008B5A64" w:rsidRDefault="00E6232B" w:rsidP="00E6232B">
      <w:pPr>
        <w:pStyle w:val="Tekstpodstawowy"/>
        <w:spacing w:after="0"/>
        <w:ind w:left="4932" w:firstLine="720"/>
        <w:rPr>
          <w:rFonts w:ascii="Tahoma" w:hAnsi="Tahoma" w:cs="Tahoma"/>
          <w:b/>
          <w:sz w:val="22"/>
          <w:szCs w:val="22"/>
          <w:lang w:val="de-DE"/>
        </w:rPr>
      </w:pPr>
      <w:r w:rsidRPr="008B5A64">
        <w:rPr>
          <w:rFonts w:ascii="Tahoma" w:hAnsi="Tahoma" w:cs="Tahoma"/>
          <w:sz w:val="20"/>
          <w:lang w:val="de-DE"/>
        </w:rPr>
        <w:t xml:space="preserve">        </w:t>
      </w:r>
      <w:r w:rsidRPr="008B5A64">
        <w:rPr>
          <w:rFonts w:ascii="Tahoma" w:hAnsi="Tahoma" w:cs="Tahoma"/>
          <w:b/>
          <w:sz w:val="22"/>
          <w:szCs w:val="22"/>
          <w:lang w:val="de-DE"/>
        </w:rPr>
        <w:t xml:space="preserve">  Gmina </w:t>
      </w:r>
      <w:proofErr w:type="spellStart"/>
      <w:r w:rsidRPr="008B5A64">
        <w:rPr>
          <w:rFonts w:ascii="Tahoma" w:hAnsi="Tahoma" w:cs="Tahoma"/>
          <w:b/>
          <w:sz w:val="22"/>
          <w:szCs w:val="22"/>
          <w:lang w:val="de-DE"/>
        </w:rPr>
        <w:t>Nysa</w:t>
      </w:r>
      <w:proofErr w:type="spellEnd"/>
      <w:r w:rsidRPr="008B5A64">
        <w:rPr>
          <w:rFonts w:ascii="Tahoma" w:hAnsi="Tahoma" w:cs="Tahoma"/>
          <w:b/>
          <w:sz w:val="22"/>
          <w:szCs w:val="22"/>
          <w:lang w:val="de-DE"/>
        </w:rPr>
        <w:t xml:space="preserve"> </w:t>
      </w:r>
    </w:p>
    <w:p w:rsidR="00E6232B" w:rsidRPr="008B5A64" w:rsidRDefault="00E6232B" w:rsidP="00E6232B">
      <w:pPr>
        <w:pStyle w:val="Tekstpodstawowy"/>
        <w:spacing w:after="0"/>
        <w:ind w:left="4932" w:firstLine="720"/>
        <w:rPr>
          <w:rFonts w:ascii="Tahoma" w:hAnsi="Tahoma" w:cs="Tahoma"/>
          <w:b/>
          <w:bCs/>
          <w:sz w:val="20"/>
        </w:rPr>
      </w:pPr>
      <w:r w:rsidRPr="008B5A64">
        <w:rPr>
          <w:rFonts w:ascii="Tahoma" w:hAnsi="Tahoma" w:cs="Tahoma"/>
          <w:sz w:val="20"/>
          <w:lang w:val="de-DE"/>
        </w:rPr>
        <w:t xml:space="preserve">    </w:t>
      </w:r>
      <w:r w:rsidRPr="008B5A64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E6232B" w:rsidRPr="008B5A64" w:rsidRDefault="00E6232B" w:rsidP="00E6232B">
      <w:pPr>
        <w:pStyle w:val="Tekstpodstawowy"/>
        <w:spacing w:after="0"/>
        <w:ind w:left="5652"/>
        <w:rPr>
          <w:rFonts w:ascii="Tahoma" w:hAnsi="Tahoma" w:cs="Tahoma"/>
          <w:b/>
          <w:bCs/>
          <w:sz w:val="20"/>
        </w:rPr>
      </w:pPr>
      <w:r w:rsidRPr="008B5A64">
        <w:rPr>
          <w:rFonts w:ascii="Tahoma" w:hAnsi="Tahoma" w:cs="Tahoma"/>
          <w:b/>
          <w:bCs/>
          <w:sz w:val="20"/>
        </w:rPr>
        <w:t>ul. Kolejowa 15, 48-300 Nysa</w:t>
      </w:r>
    </w:p>
    <w:p w:rsidR="00E6232B" w:rsidRPr="008B5A64" w:rsidRDefault="00E6232B" w:rsidP="00E6232B">
      <w:pPr>
        <w:pStyle w:val="Tekstpodstawowy"/>
        <w:spacing w:after="0"/>
        <w:rPr>
          <w:rFonts w:ascii="Tahoma" w:hAnsi="Tahoma" w:cs="Tahoma"/>
        </w:rPr>
      </w:pPr>
    </w:p>
    <w:p w:rsidR="00EB447B" w:rsidRPr="00425488" w:rsidRDefault="00EB447B" w:rsidP="00EB447B">
      <w:pPr>
        <w:jc w:val="center"/>
        <w:rPr>
          <w:rFonts w:ascii="Tahoma" w:hAnsi="Tahoma" w:cs="Tahoma"/>
          <w:b/>
          <w:sz w:val="22"/>
          <w:szCs w:val="22"/>
        </w:rPr>
      </w:pPr>
      <w:r w:rsidRPr="00425488">
        <w:rPr>
          <w:rFonts w:ascii="Tahoma" w:hAnsi="Tahoma" w:cs="Tahoma"/>
          <w:sz w:val="22"/>
          <w:szCs w:val="22"/>
        </w:rPr>
        <w:t xml:space="preserve">W odpowiedzi na ogłoszenie o zamówieniu w trybie przetargu nieograniczonego, oferujemy  wykonanie zamówienia, przedmiotem  którego jest </w:t>
      </w:r>
      <w:r w:rsidRPr="00425488">
        <w:rPr>
          <w:rFonts w:ascii="Tahoma" w:hAnsi="Tahoma" w:cs="Tahoma"/>
          <w:b/>
          <w:sz w:val="22"/>
          <w:szCs w:val="22"/>
        </w:rPr>
        <w:t>z</w:t>
      </w:r>
      <w:r w:rsidRPr="00425488">
        <w:rPr>
          <w:rFonts w:ascii="Tahoma" w:hAnsi="Tahoma" w:cs="Tahoma"/>
          <w:b/>
          <w:color w:val="000000" w:themeColor="text1"/>
          <w:sz w:val="22"/>
          <w:szCs w:val="22"/>
        </w:rPr>
        <w:t>organizowanie i administrowanie strefą płatnego parkowania niestrzeżonego- SPP na terenie miasta Nysa</w:t>
      </w:r>
    </w:p>
    <w:p w:rsidR="00EB447B" w:rsidRDefault="00EB447B" w:rsidP="00EB447B">
      <w:pPr>
        <w:shd w:val="clear" w:color="auto" w:fill="FFFFFF"/>
        <w:ind w:right="-23"/>
        <w:jc w:val="both"/>
        <w:rPr>
          <w:rFonts w:ascii="Tahoma" w:hAnsi="Tahoma" w:cs="Tahoma"/>
          <w:sz w:val="22"/>
          <w:szCs w:val="22"/>
        </w:rPr>
      </w:pPr>
    </w:p>
    <w:p w:rsidR="00EB447B" w:rsidRPr="00312793" w:rsidRDefault="00EB447B" w:rsidP="00EB447B">
      <w:pPr>
        <w:shd w:val="clear" w:color="auto" w:fill="FFFFFF"/>
        <w:ind w:right="-23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B447B" w:rsidRDefault="00EB447B" w:rsidP="00EB447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Wynagrodzenie brutto</w:t>
      </w:r>
      <w:r>
        <w:rPr>
          <w:rFonts w:ascii="Tahoma" w:hAnsi="Tahoma" w:cs="Tahoma"/>
        </w:rPr>
        <w:t xml:space="preserve"> (cena) za realizację  przedmiotu zamówienia :  .</w:t>
      </w:r>
      <w:r w:rsidRPr="002F6FD1">
        <w:rPr>
          <w:rFonts w:ascii="Tahoma" w:hAnsi="Tahoma" w:cs="Tahoma"/>
          <w:sz w:val="22"/>
          <w:szCs w:val="22"/>
        </w:rPr>
        <w:t>................................</w:t>
      </w:r>
      <w:r w:rsidRPr="002F6FD1">
        <w:rPr>
          <w:rFonts w:ascii="Tahoma" w:hAnsi="Tahoma" w:cs="Tahoma"/>
          <w:b/>
          <w:sz w:val="22"/>
          <w:szCs w:val="22"/>
        </w:rPr>
        <w:t>zł</w:t>
      </w:r>
      <w:r>
        <w:rPr>
          <w:rFonts w:ascii="Tahoma" w:hAnsi="Tahoma" w:cs="Tahoma"/>
          <w:b/>
          <w:sz w:val="22"/>
          <w:szCs w:val="22"/>
        </w:rPr>
        <w:t xml:space="preserve">otych </w:t>
      </w:r>
      <w:r>
        <w:rPr>
          <w:rFonts w:ascii="Tahoma" w:hAnsi="Tahoma" w:cs="Tahoma"/>
          <w:bCs/>
        </w:rPr>
        <w:t xml:space="preserve">(słownie ................................................................................. złotych ) </w:t>
      </w:r>
      <w:r>
        <w:rPr>
          <w:rFonts w:ascii="Tahoma" w:hAnsi="Tahoma" w:cs="Tahoma"/>
          <w:b/>
          <w:bCs/>
        </w:rPr>
        <w:t>od każdych 100 złotych,  udokumentowanych wpływów miesięcznych</w:t>
      </w:r>
      <w:r>
        <w:rPr>
          <w:rFonts w:ascii="Tahoma" w:hAnsi="Tahoma" w:cs="Tahoma"/>
        </w:rPr>
        <w:t xml:space="preserve"> wynikających : </w:t>
      </w:r>
    </w:p>
    <w:p w:rsidR="00EB447B" w:rsidRDefault="00EB447B" w:rsidP="00EB447B">
      <w:pPr>
        <w:numPr>
          <w:ilvl w:val="0"/>
          <w:numId w:val="39"/>
        </w:numPr>
        <w:tabs>
          <w:tab w:val="clear" w:pos="1443"/>
          <w:tab w:val="num" w:pos="284"/>
        </w:tabs>
        <w:suppressAutoHyphens w:val="0"/>
        <w:autoSpaceDN w:val="0"/>
        <w:ind w:hanging="14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 sprzedanych biletów </w:t>
      </w:r>
      <w:proofErr w:type="spellStart"/>
      <w:r>
        <w:rPr>
          <w:rFonts w:ascii="Tahoma" w:hAnsi="Tahoma" w:cs="Tahoma"/>
        </w:rPr>
        <w:t>parkomatowych</w:t>
      </w:r>
      <w:proofErr w:type="spellEnd"/>
      <w:r>
        <w:rPr>
          <w:rFonts w:ascii="Tahoma" w:hAnsi="Tahoma" w:cs="Tahoma"/>
        </w:rPr>
        <w:t xml:space="preserve">, wykupionych abonamentów, </w:t>
      </w:r>
    </w:p>
    <w:p w:rsidR="00EB447B" w:rsidRDefault="00EB447B" w:rsidP="00EB447B">
      <w:pPr>
        <w:numPr>
          <w:ilvl w:val="0"/>
          <w:numId w:val="39"/>
        </w:numPr>
        <w:tabs>
          <w:tab w:val="clear" w:pos="1443"/>
          <w:tab w:val="num" w:pos="284"/>
        </w:tabs>
        <w:suppressAutoHyphens w:val="0"/>
        <w:autoSpaceDN w:val="0"/>
        <w:ind w:hanging="14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50% wartości pobranych przez Wykonawcę opłat dodatkowych.           </w:t>
      </w:r>
    </w:p>
    <w:p w:rsidR="00EB447B" w:rsidRDefault="00EB447B" w:rsidP="00EB447B"/>
    <w:p w:rsidR="00E6232B" w:rsidRPr="008B5A64" w:rsidRDefault="00E6232B" w:rsidP="00E6232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8B5A64">
        <w:rPr>
          <w:rFonts w:ascii="Tahoma" w:hAnsi="Tahoma" w:cs="Tahoma"/>
          <w:b/>
          <w:sz w:val="20"/>
          <w:szCs w:val="20"/>
          <w:lang w:val="pl-PL" w:eastAsia="en-US"/>
        </w:rPr>
        <w:t xml:space="preserve">Oświadczamy, że cena  ofertowa </w:t>
      </w:r>
      <w:r w:rsidRPr="008B5A64">
        <w:rPr>
          <w:rFonts w:ascii="Tahoma" w:hAnsi="Tahoma" w:cs="Tahoma"/>
          <w:sz w:val="20"/>
          <w:szCs w:val="20"/>
          <w:lang w:val="pl-PL" w:eastAsia="en-US"/>
        </w:rPr>
        <w:t>zawiera wszystkie koszty jakie ponosi Zamawiający w przypadku wyboru niniejszej oferty.</w:t>
      </w:r>
    </w:p>
    <w:p w:rsidR="00E6232B" w:rsidRPr="008B5A64" w:rsidRDefault="00E6232B" w:rsidP="00E6232B">
      <w:pPr>
        <w:pStyle w:val="normaltableau"/>
        <w:spacing w:before="0" w:after="0"/>
        <w:rPr>
          <w:rFonts w:ascii="Tahoma" w:hAnsi="Tahoma" w:cs="Tahoma"/>
          <w:b/>
          <w:sz w:val="20"/>
          <w:szCs w:val="20"/>
        </w:rPr>
      </w:pPr>
    </w:p>
    <w:p w:rsidR="009B7CF0" w:rsidRPr="008B5A64" w:rsidRDefault="009B7CF0" w:rsidP="009B7CF0">
      <w:pPr>
        <w:adjustRightInd w:val="0"/>
        <w:jc w:val="both"/>
        <w:rPr>
          <w:rFonts w:ascii="Tahoma" w:hAnsi="Tahoma" w:cs="Tahoma"/>
        </w:rPr>
      </w:pPr>
      <w:r w:rsidRPr="008B5A64">
        <w:rPr>
          <w:rFonts w:ascii="Tahoma" w:hAnsi="Tahoma" w:cs="Tahoma"/>
        </w:rPr>
        <w:t>Składamy niniejszą ofertę :  w imieniu własnym</w:t>
      </w:r>
      <w:r w:rsidRPr="008B5A64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8B5A64">
        <w:rPr>
          <w:rFonts w:ascii="Tahoma" w:hAnsi="Tahoma" w:cs="Tahoma"/>
        </w:rPr>
        <w:t>/ jako Wykonawcy wspólnie ubiegający  się o udzielenie zamówienia</w:t>
      </w:r>
      <w:r w:rsidRPr="008B5A64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8B5A64">
        <w:rPr>
          <w:rFonts w:ascii="Tahoma" w:hAnsi="Tahoma" w:cs="Tahoma"/>
        </w:rPr>
        <w:t xml:space="preserve">.  </w:t>
      </w:r>
    </w:p>
    <w:p w:rsidR="009B7CF0" w:rsidRPr="008B5A64" w:rsidRDefault="009B7CF0" w:rsidP="009B7CF0">
      <w:pPr>
        <w:adjustRightInd w:val="0"/>
        <w:jc w:val="both"/>
        <w:rPr>
          <w:rFonts w:ascii="Tahoma" w:hAnsi="Tahoma" w:cs="Tahoma"/>
        </w:rPr>
      </w:pPr>
      <w:r w:rsidRPr="008B5A64">
        <w:rPr>
          <w:rFonts w:ascii="Tahoma" w:hAnsi="Tahoma" w:cs="Tahoma"/>
        </w:rPr>
        <w:t>Ponadto oświadczamy, że będziemy odpowiadać  solidarnie za wykonanie niniejszego zamówienia.</w:t>
      </w:r>
    </w:p>
    <w:p w:rsidR="009B7CF0" w:rsidRPr="008B5A64" w:rsidRDefault="009B7CF0" w:rsidP="009B7CF0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B7CF0" w:rsidRPr="008B5A64" w:rsidRDefault="009B7CF0" w:rsidP="009B7CF0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8B5A64">
        <w:rPr>
          <w:rFonts w:ascii="Tahoma" w:hAnsi="Tahoma" w:cs="Tahoma"/>
        </w:rPr>
        <w:t xml:space="preserve">Przedmiot zamówienia wykonamy </w:t>
      </w:r>
      <w:r w:rsidRPr="008B5A64">
        <w:rPr>
          <w:rFonts w:ascii="Tahoma" w:hAnsi="Tahoma" w:cs="Tahoma"/>
          <w:b/>
          <w:bCs/>
        </w:rPr>
        <w:t>w terminie określonym w punkcie 4 Specyfikacji Istotnych Warunków Zamówienia</w:t>
      </w:r>
      <w:r w:rsidRPr="008B5A64">
        <w:rPr>
          <w:rFonts w:ascii="Tahoma" w:hAnsi="Tahoma" w:cs="Tahoma"/>
          <w:b/>
        </w:rPr>
        <w:t xml:space="preserve">.   </w:t>
      </w:r>
    </w:p>
    <w:p w:rsidR="009B7CF0" w:rsidRPr="008B5A64" w:rsidRDefault="009B7CF0" w:rsidP="00E6232B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/>
        </w:rPr>
      </w:pPr>
    </w:p>
    <w:p w:rsidR="009B7CF0" w:rsidRPr="008B5A64" w:rsidRDefault="009B7CF0" w:rsidP="009B7CF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8B5A64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8B5A64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E6232B" w:rsidRPr="008B5A64" w:rsidRDefault="009B7CF0" w:rsidP="009B7CF0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8B5A64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8B5A64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SIWZ., </w:t>
      </w:r>
      <w:r w:rsidR="00E6232B" w:rsidRPr="008B5A64">
        <w:rPr>
          <w:rFonts w:ascii="Tahoma" w:hAnsi="Tahoma" w:cs="Tahoma"/>
          <w:b/>
          <w:sz w:val="20"/>
          <w:szCs w:val="20"/>
          <w:lang w:eastAsia="en-US"/>
        </w:rPr>
        <w:t xml:space="preserve">akceptujemy bez zastrzeżeń przedmiotowe warunki i postanowienia, i zobowiązujemy się, w przypadku wyboru naszej oferty, do zawarcia umowy zgodnej ze SIWZ. i naszą ofertą. </w:t>
      </w:r>
    </w:p>
    <w:p w:rsidR="00E6232B" w:rsidRPr="008B5A64" w:rsidRDefault="00E6232B" w:rsidP="00993849">
      <w:pPr>
        <w:pStyle w:val="Tekstpodstawowy"/>
        <w:spacing w:after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8B5A64">
        <w:rPr>
          <w:rFonts w:ascii="Tahoma" w:hAnsi="Tahoma" w:cs="Tahoma"/>
          <w:sz w:val="20"/>
          <w:szCs w:val="20"/>
        </w:rPr>
        <w:t xml:space="preserve"> </w:t>
      </w:r>
    </w:p>
    <w:p w:rsidR="00E6232B" w:rsidRPr="008B5A64" w:rsidRDefault="00E6232B" w:rsidP="00E6232B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8B5A64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8B5A64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E6232B" w:rsidRPr="008B5A64" w:rsidRDefault="00E6232B" w:rsidP="00E6232B">
      <w:pPr>
        <w:pStyle w:val="Tekstpodstawowy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B5A64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8B5A64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</w:p>
    <w:p w:rsidR="00E6232B" w:rsidRPr="008B5A64" w:rsidRDefault="00E6232B" w:rsidP="00E6232B">
      <w:pPr>
        <w:pStyle w:val="Nagwek"/>
        <w:rPr>
          <w:rFonts w:ascii="Tahoma" w:hAnsi="Tahoma" w:cs="Tahoma"/>
        </w:rPr>
      </w:pPr>
      <w:r w:rsidRPr="008B5A64">
        <w:rPr>
          <w:rFonts w:ascii="Tahoma" w:hAnsi="Tahoma" w:cs="Tahoma"/>
        </w:rPr>
        <w:t xml:space="preserve">Wadium w wysokości </w:t>
      </w:r>
      <w:r w:rsidR="00EB447B">
        <w:rPr>
          <w:rFonts w:ascii="Tahoma" w:hAnsi="Tahoma" w:cs="Tahoma"/>
          <w:b/>
        </w:rPr>
        <w:t>30</w:t>
      </w:r>
      <w:r w:rsidRPr="008B5A64">
        <w:rPr>
          <w:rFonts w:ascii="Tahoma" w:hAnsi="Tahoma" w:cs="Tahoma"/>
          <w:b/>
        </w:rPr>
        <w:t>.000,00 zł</w:t>
      </w:r>
      <w:r w:rsidRPr="008B5A64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E6232B" w:rsidRPr="008B5A64" w:rsidRDefault="00E6232B" w:rsidP="00E6232B">
      <w:pPr>
        <w:pStyle w:val="Nagwek"/>
        <w:rPr>
          <w:rFonts w:ascii="Tahoma" w:hAnsi="Tahoma" w:cs="Tahoma"/>
          <w:b/>
        </w:rPr>
      </w:pPr>
      <w:r w:rsidRPr="008B5A64">
        <w:rPr>
          <w:rFonts w:ascii="Tahoma" w:hAnsi="Tahoma" w:cs="Tahoma"/>
          <w:b/>
        </w:rPr>
        <w:t xml:space="preserve">W załączeniu dokument potwierdzający wniesienie wadium. </w:t>
      </w:r>
    </w:p>
    <w:p w:rsidR="00E6232B" w:rsidRPr="008B5A64" w:rsidRDefault="00E6232B" w:rsidP="00E6232B">
      <w:pPr>
        <w:pStyle w:val="Nagwek"/>
        <w:rPr>
          <w:rFonts w:ascii="Tahoma" w:hAnsi="Tahoma" w:cs="Tahoma"/>
        </w:rPr>
      </w:pPr>
    </w:p>
    <w:p w:rsidR="009B7CF0" w:rsidRPr="008B5A64" w:rsidRDefault="009B7CF0" w:rsidP="009B7CF0">
      <w:pPr>
        <w:pStyle w:val="Nagwek"/>
        <w:rPr>
          <w:rFonts w:ascii="Tahoma" w:hAnsi="Tahoma" w:cs="Tahoma"/>
        </w:rPr>
      </w:pPr>
      <w:r w:rsidRPr="008B5A64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9B7CF0" w:rsidRPr="008B5A64" w:rsidRDefault="009B7CF0" w:rsidP="00E6232B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993849" w:rsidRPr="008F7173" w:rsidRDefault="00993849" w:rsidP="00993849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Informuję iż  </w:t>
      </w:r>
      <w:r w:rsidRPr="008F7173">
        <w:rPr>
          <w:rFonts w:ascii="Tahoma" w:hAnsi="Tahoma" w:cs="Tahoma"/>
          <w:b/>
          <w:bCs/>
          <w:sz w:val="20"/>
          <w:szCs w:val="20"/>
        </w:rPr>
        <w:t xml:space="preserve">nie zamierzamy </w:t>
      </w:r>
      <w:r w:rsidRPr="008F7173">
        <w:rPr>
          <w:rFonts w:ascii="Tahoma" w:hAnsi="Tahoma" w:cs="Tahoma"/>
          <w:sz w:val="20"/>
          <w:szCs w:val="20"/>
        </w:rPr>
        <w:t xml:space="preserve"> powierzać do wykonania</w:t>
      </w:r>
      <w:r>
        <w:rPr>
          <w:rFonts w:ascii="Tahoma" w:hAnsi="Tahoma" w:cs="Tahoma"/>
          <w:sz w:val="20"/>
          <w:szCs w:val="20"/>
        </w:rPr>
        <w:t xml:space="preserve"> podwykonawcom</w:t>
      </w:r>
      <w:r w:rsidRPr="008F7173">
        <w:rPr>
          <w:rFonts w:ascii="Tahoma" w:hAnsi="Tahoma" w:cs="Tahoma"/>
          <w:sz w:val="20"/>
          <w:szCs w:val="20"/>
        </w:rPr>
        <w:t xml:space="preserve"> żadnej części niniejszego zamówienia</w:t>
      </w:r>
      <w:r w:rsidRPr="008F7173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>.</w:t>
      </w:r>
      <w:r w:rsidRPr="008F7173">
        <w:rPr>
          <w:rFonts w:ascii="Tahoma" w:hAnsi="Tahoma" w:cs="Tahoma"/>
          <w:sz w:val="20"/>
          <w:szCs w:val="20"/>
        </w:rPr>
        <w:t xml:space="preserve"> </w:t>
      </w:r>
    </w:p>
    <w:p w:rsidR="00993849" w:rsidRDefault="00993849" w:rsidP="00993849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993849" w:rsidRDefault="00993849" w:rsidP="00993849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Informujemy, iż następujące części niniejszego zamówienia </w:t>
      </w:r>
      <w:r w:rsidRPr="009C1127">
        <w:rPr>
          <w:rFonts w:ascii="Tahoma" w:hAnsi="Tahoma" w:cs="Tahoma"/>
          <w:b/>
          <w:sz w:val="20"/>
          <w:szCs w:val="20"/>
        </w:rPr>
        <w:t xml:space="preserve">zamierzamy </w:t>
      </w:r>
      <w:r w:rsidRPr="008F7173">
        <w:rPr>
          <w:rFonts w:ascii="Tahoma" w:hAnsi="Tahoma" w:cs="Tahoma"/>
          <w:sz w:val="20"/>
          <w:szCs w:val="20"/>
        </w:rPr>
        <w:t>powierzyć do wykonania  podwykonawcom</w:t>
      </w:r>
      <w:r w:rsidRPr="009C1127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Pr="008F717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Pr="008F7173">
        <w:rPr>
          <w:rFonts w:ascii="Tahoma" w:hAnsi="Tahoma" w:cs="Tahoma"/>
          <w:sz w:val="20"/>
          <w:szCs w:val="20"/>
        </w:rPr>
        <w:t>:</w:t>
      </w:r>
    </w:p>
    <w:p w:rsidR="00993849" w:rsidRPr="008F7173" w:rsidRDefault="00993849" w:rsidP="00993849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6108"/>
        <w:gridCol w:w="3118"/>
      </w:tblGrid>
      <w:tr w:rsidR="00993849" w:rsidRPr="008F7173" w:rsidTr="00912E09">
        <w:tc>
          <w:tcPr>
            <w:tcW w:w="413" w:type="dxa"/>
          </w:tcPr>
          <w:p w:rsidR="00993849" w:rsidRPr="009C1127" w:rsidRDefault="00993849" w:rsidP="00912E09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108" w:type="dxa"/>
          </w:tcPr>
          <w:p w:rsidR="00993849" w:rsidRPr="009C1127" w:rsidRDefault="00993849" w:rsidP="00912E09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>Nazwa części zamówienia</w:t>
            </w:r>
          </w:p>
        </w:tc>
        <w:tc>
          <w:tcPr>
            <w:tcW w:w="3118" w:type="dxa"/>
          </w:tcPr>
          <w:p w:rsidR="00993849" w:rsidRPr="009C1127" w:rsidRDefault="00993849" w:rsidP="00912E09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 xml:space="preserve">Nazwa ( firma ) </w:t>
            </w:r>
          </w:p>
          <w:p w:rsidR="00993849" w:rsidRPr="009C1127" w:rsidRDefault="00993849" w:rsidP="00912E09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1127">
              <w:rPr>
                <w:rFonts w:ascii="Tahoma" w:hAnsi="Tahoma" w:cs="Tahoma"/>
                <w:sz w:val="18"/>
                <w:szCs w:val="18"/>
              </w:rPr>
              <w:t xml:space="preserve">Proponowany wykonawca </w:t>
            </w:r>
          </w:p>
        </w:tc>
      </w:tr>
      <w:tr w:rsidR="00993849" w:rsidRPr="008F7173" w:rsidTr="00912E09">
        <w:trPr>
          <w:trHeight w:val="465"/>
        </w:trPr>
        <w:tc>
          <w:tcPr>
            <w:tcW w:w="413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108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3849" w:rsidRPr="008F7173" w:rsidTr="00912E09">
        <w:tc>
          <w:tcPr>
            <w:tcW w:w="413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108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3849" w:rsidRPr="008F7173" w:rsidTr="00912E09">
        <w:tc>
          <w:tcPr>
            <w:tcW w:w="413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9C1127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108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993849" w:rsidRPr="009C1127" w:rsidRDefault="00993849" w:rsidP="00912E09">
            <w:pPr>
              <w:pStyle w:val="Tekstpodstawowy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993849" w:rsidRPr="008F7173" w:rsidRDefault="00993849" w:rsidP="00993849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993849" w:rsidRDefault="00993849" w:rsidP="00E6232B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Pr="008B5A64" w:rsidRDefault="00E6232B" w:rsidP="00E6232B">
      <w:pPr>
        <w:pStyle w:val="Tekstpodstawowy"/>
        <w:rPr>
          <w:rFonts w:ascii="Tahoma" w:hAnsi="Tahoma" w:cs="Tahoma"/>
          <w:sz w:val="20"/>
          <w:szCs w:val="20"/>
        </w:rPr>
      </w:pPr>
      <w:r w:rsidRPr="008B5A64">
        <w:rPr>
          <w:rFonts w:ascii="Tahoma" w:hAnsi="Tahoma" w:cs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0F05C3" w:rsidRPr="008B5A64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  <w:r w:rsidRPr="008B5A64">
        <w:rPr>
          <w:rFonts w:ascii="Tahoma" w:hAnsi="Tahoma" w:cs="Tahoma"/>
          <w:sz w:val="20"/>
          <w:szCs w:val="20"/>
        </w:rPr>
        <w:t>nr................</w:t>
      </w:r>
    </w:p>
    <w:p w:rsidR="000F05C3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</w:p>
    <w:p w:rsidR="00993849" w:rsidRPr="008F7173" w:rsidRDefault="00993849" w:rsidP="00993849">
      <w:pPr>
        <w:pStyle w:val="Tekstpodstawowy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993849" w:rsidRPr="008F7173" w:rsidRDefault="00993849" w:rsidP="00993849">
      <w:pPr>
        <w:pStyle w:val="Tekstpodstawowy"/>
        <w:rPr>
          <w:rFonts w:ascii="Tahoma" w:hAnsi="Tahoma" w:cs="Tahoma"/>
          <w:sz w:val="20"/>
          <w:szCs w:val="20"/>
        </w:rPr>
      </w:pPr>
      <w:r w:rsidRPr="008F7173">
        <w:rPr>
          <w:rFonts w:ascii="Tahoma" w:hAnsi="Tahoma" w:cs="Tahoma"/>
          <w:sz w:val="20"/>
          <w:szCs w:val="20"/>
        </w:rPr>
        <w:t>nr........................</w:t>
      </w:r>
    </w:p>
    <w:p w:rsidR="00993849" w:rsidRPr="00BD0744" w:rsidRDefault="00993849" w:rsidP="00993849">
      <w:pPr>
        <w:rPr>
          <w:rFonts w:ascii="Tahoma" w:hAnsi="Tahoma" w:cs="Tahoma"/>
          <w:sz w:val="16"/>
          <w:szCs w:val="16"/>
        </w:rPr>
      </w:pPr>
    </w:p>
    <w:p w:rsidR="00993849" w:rsidRPr="00BD0744" w:rsidRDefault="00993849" w:rsidP="00993849">
      <w:pPr>
        <w:rPr>
          <w:rFonts w:ascii="Tahoma" w:hAnsi="Tahoma" w:cs="Tahoma"/>
          <w:sz w:val="16"/>
          <w:szCs w:val="16"/>
        </w:rPr>
      </w:pPr>
      <w:r w:rsidRPr="00BD0744">
        <w:rPr>
          <w:rFonts w:ascii="Tahoma" w:hAnsi="Tahoma" w:cs="Tahoma"/>
          <w:sz w:val="16"/>
          <w:szCs w:val="16"/>
        </w:rPr>
        <w:t>Integralną część oferty stanowią następujące dokumenty:</w:t>
      </w:r>
    </w:p>
    <w:p w:rsidR="00993849" w:rsidRDefault="00993849" w:rsidP="00993849">
      <w:pPr>
        <w:tabs>
          <w:tab w:val="num" w:pos="1440"/>
        </w:tabs>
        <w:autoSpaceDE/>
        <w:ind w:left="720" w:hanging="720"/>
        <w:jc w:val="both"/>
        <w:rPr>
          <w:rFonts w:ascii="Tahoma" w:hAnsi="Tahoma" w:cs="Tahoma"/>
          <w:sz w:val="16"/>
          <w:szCs w:val="16"/>
        </w:rPr>
      </w:pPr>
      <w:r w:rsidRPr="00BD0744">
        <w:rPr>
          <w:rFonts w:ascii="Tahoma" w:hAnsi="Tahoma" w:cs="Tahoma"/>
          <w:sz w:val="16"/>
          <w:szCs w:val="16"/>
        </w:rPr>
        <w:t>1)</w:t>
      </w:r>
      <w:r w:rsidRPr="00BD074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JEDZ</w:t>
      </w:r>
    </w:p>
    <w:p w:rsidR="00993849" w:rsidRPr="00784E46" w:rsidRDefault="00993849" w:rsidP="00993849">
      <w:pPr>
        <w:tabs>
          <w:tab w:val="num" w:pos="1440"/>
        </w:tabs>
        <w:autoSpaceDE/>
        <w:ind w:left="720" w:hanging="720"/>
        <w:jc w:val="both"/>
        <w:rPr>
          <w:rFonts w:ascii="Tahoma" w:hAnsi="Tahoma" w:cs="Tahoma"/>
          <w:sz w:val="16"/>
          <w:szCs w:val="16"/>
        </w:rPr>
      </w:pPr>
      <w:r w:rsidRPr="00784E46">
        <w:rPr>
          <w:rFonts w:ascii="Tahoma" w:hAnsi="Tahoma" w:cs="Tahoma"/>
          <w:sz w:val="16"/>
          <w:szCs w:val="16"/>
        </w:rPr>
        <w:t>2)</w:t>
      </w:r>
      <w:r w:rsidRPr="00784E46">
        <w:rPr>
          <w:rFonts w:ascii="Tahoma" w:hAnsi="Tahoma" w:cs="Tahoma"/>
          <w:sz w:val="16"/>
          <w:szCs w:val="16"/>
        </w:rPr>
        <w:tab/>
        <w:t xml:space="preserve">koncepcja zagospodarowania strefy płatnego parkowania niestrzeżonego określona w punkcie 3.  SIWZ </w:t>
      </w:r>
    </w:p>
    <w:p w:rsidR="00993849" w:rsidRPr="00784E46" w:rsidRDefault="00784E46" w:rsidP="00993849">
      <w:pPr>
        <w:tabs>
          <w:tab w:val="num" w:pos="1440"/>
        </w:tabs>
        <w:autoSpaceDE/>
        <w:ind w:left="720" w:hanging="720"/>
        <w:jc w:val="both"/>
        <w:rPr>
          <w:rFonts w:ascii="Tahoma" w:hAnsi="Tahoma" w:cs="Tahoma"/>
          <w:sz w:val="16"/>
          <w:szCs w:val="16"/>
        </w:rPr>
      </w:pPr>
      <w:r w:rsidRPr="00784E46">
        <w:rPr>
          <w:rFonts w:ascii="Tahoma" w:hAnsi="Tahoma" w:cs="Tahoma"/>
          <w:sz w:val="16"/>
          <w:szCs w:val="16"/>
        </w:rPr>
        <w:t>3</w:t>
      </w:r>
      <w:r w:rsidR="00993849" w:rsidRPr="00784E46">
        <w:rPr>
          <w:rFonts w:ascii="Tahoma" w:hAnsi="Tahoma" w:cs="Tahoma"/>
          <w:sz w:val="16"/>
          <w:szCs w:val="16"/>
        </w:rPr>
        <w:t>)</w:t>
      </w:r>
      <w:r w:rsidR="00993849" w:rsidRPr="00784E46">
        <w:rPr>
          <w:rFonts w:ascii="Tahoma" w:hAnsi="Tahoma" w:cs="Tahoma"/>
          <w:sz w:val="16"/>
          <w:szCs w:val="16"/>
        </w:rPr>
        <w:tab/>
        <w:t xml:space="preserve">informacja techniczna dotyczącą </w:t>
      </w:r>
      <w:proofErr w:type="spellStart"/>
      <w:r w:rsidR="00993849" w:rsidRPr="00784E46">
        <w:rPr>
          <w:rFonts w:ascii="Tahoma" w:hAnsi="Tahoma" w:cs="Tahoma"/>
          <w:sz w:val="16"/>
          <w:szCs w:val="16"/>
        </w:rPr>
        <w:t>parkomatów</w:t>
      </w:r>
      <w:proofErr w:type="spellEnd"/>
      <w:r w:rsidR="00993849" w:rsidRPr="00784E46">
        <w:rPr>
          <w:rFonts w:ascii="Tahoma" w:hAnsi="Tahoma" w:cs="Tahoma"/>
          <w:sz w:val="16"/>
          <w:szCs w:val="16"/>
        </w:rPr>
        <w:t xml:space="preserve"> określona w punkcie 3 SIWZ </w:t>
      </w:r>
    </w:p>
    <w:p w:rsidR="00993849" w:rsidRPr="00784E46" w:rsidRDefault="00993849" w:rsidP="00993849">
      <w:pPr>
        <w:ind w:left="720" w:hanging="720"/>
        <w:rPr>
          <w:rFonts w:ascii="Tahoma" w:hAnsi="Tahoma" w:cs="Tahoma"/>
          <w:sz w:val="16"/>
          <w:szCs w:val="16"/>
        </w:rPr>
      </w:pPr>
      <w:r w:rsidRPr="00784E46">
        <w:rPr>
          <w:rFonts w:ascii="Tahoma" w:hAnsi="Tahoma" w:cs="Tahoma"/>
          <w:sz w:val="16"/>
          <w:szCs w:val="16"/>
        </w:rPr>
        <w:t xml:space="preserve">oraz </w:t>
      </w:r>
    </w:p>
    <w:p w:rsidR="00993849" w:rsidRPr="00BD0744" w:rsidRDefault="00784E46" w:rsidP="00993849">
      <w:pPr>
        <w:rPr>
          <w:rFonts w:ascii="Tahoma" w:hAnsi="Tahoma" w:cs="Tahoma"/>
          <w:sz w:val="16"/>
          <w:szCs w:val="16"/>
        </w:rPr>
      </w:pPr>
      <w:r w:rsidRPr="00784E46">
        <w:rPr>
          <w:rFonts w:ascii="Tahoma" w:hAnsi="Tahoma" w:cs="Tahoma"/>
          <w:sz w:val="16"/>
          <w:szCs w:val="16"/>
        </w:rPr>
        <w:t>4</w:t>
      </w:r>
      <w:r w:rsidR="00993849" w:rsidRPr="00784E46">
        <w:rPr>
          <w:rFonts w:ascii="Tahoma" w:hAnsi="Tahoma" w:cs="Tahoma"/>
          <w:sz w:val="16"/>
          <w:szCs w:val="16"/>
        </w:rPr>
        <w:t>)</w:t>
      </w:r>
      <w:r w:rsidR="00993849" w:rsidRPr="00BD0744">
        <w:rPr>
          <w:rFonts w:ascii="Tahoma" w:hAnsi="Tahoma" w:cs="Tahoma"/>
          <w:sz w:val="16"/>
          <w:szCs w:val="16"/>
        </w:rPr>
        <w:tab/>
        <w:t xml:space="preserve">dokument potwierdzający wniesienia wadium w oryginale </w:t>
      </w:r>
    </w:p>
    <w:p w:rsidR="00993849" w:rsidRPr="008B5A64" w:rsidRDefault="00993849" w:rsidP="000F05C3">
      <w:pPr>
        <w:pStyle w:val="Tekstpodstawowy"/>
        <w:rPr>
          <w:rFonts w:ascii="Tahoma" w:hAnsi="Tahoma" w:cs="Tahoma"/>
          <w:sz w:val="20"/>
          <w:szCs w:val="20"/>
        </w:rPr>
      </w:pPr>
    </w:p>
    <w:p w:rsidR="000F05C3" w:rsidRPr="008B5A64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</w:p>
    <w:p w:rsidR="000F05C3" w:rsidRPr="008B5A64" w:rsidRDefault="000F05C3" w:rsidP="000F05C3">
      <w:pPr>
        <w:pStyle w:val="Tekstpodstawowy"/>
        <w:rPr>
          <w:rFonts w:ascii="Tahoma" w:hAnsi="Tahoma" w:cs="Tahoma"/>
          <w:sz w:val="20"/>
          <w:szCs w:val="20"/>
        </w:rPr>
      </w:pPr>
    </w:p>
    <w:p w:rsidR="00E6232B" w:rsidRPr="008B5A64" w:rsidRDefault="00E6232B" w:rsidP="000F05C3">
      <w:pPr>
        <w:pStyle w:val="Tekstpodstawowy"/>
        <w:ind w:left="2160" w:firstLine="720"/>
        <w:rPr>
          <w:rFonts w:ascii="Tahoma" w:hAnsi="Tahoma" w:cs="Tahoma"/>
          <w:sz w:val="20"/>
          <w:szCs w:val="20"/>
        </w:rPr>
      </w:pPr>
      <w:r w:rsidRPr="008B5A64">
        <w:rPr>
          <w:rFonts w:ascii="Tahoma" w:hAnsi="Tahoma" w:cs="Tahoma"/>
        </w:rPr>
        <w:t xml:space="preserve">   ………………….</w:t>
      </w:r>
      <w:r w:rsidRPr="008B5A6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E6232B" w:rsidRPr="008B5A64" w:rsidRDefault="00E6232B" w:rsidP="00E6232B">
      <w:pPr>
        <w:ind w:left="1440" w:firstLine="720"/>
        <w:rPr>
          <w:rFonts w:ascii="Tahoma" w:hAnsi="Tahoma" w:cs="Tahoma"/>
          <w:sz w:val="16"/>
          <w:szCs w:val="16"/>
        </w:rPr>
      </w:pPr>
      <w:r w:rsidRPr="008B5A64">
        <w:rPr>
          <w:rFonts w:ascii="Tahoma" w:hAnsi="Tahoma" w:cs="Tahoma"/>
          <w:sz w:val="16"/>
          <w:szCs w:val="16"/>
        </w:rPr>
        <w:tab/>
        <w:t xml:space="preserve">( podpis  oferenta  lub podpis osoby/ </w:t>
      </w:r>
      <w:proofErr w:type="spellStart"/>
      <w:r w:rsidRPr="008B5A64">
        <w:rPr>
          <w:rFonts w:ascii="Tahoma" w:hAnsi="Tahoma" w:cs="Tahoma"/>
          <w:sz w:val="16"/>
          <w:szCs w:val="16"/>
        </w:rPr>
        <w:t>ób</w:t>
      </w:r>
      <w:proofErr w:type="spellEnd"/>
      <w:r w:rsidRPr="008B5A6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B5A64">
        <w:rPr>
          <w:rFonts w:ascii="Tahoma" w:hAnsi="Tahoma" w:cs="Tahoma"/>
          <w:sz w:val="16"/>
          <w:szCs w:val="16"/>
        </w:rPr>
        <w:t>ych</w:t>
      </w:r>
      <w:proofErr w:type="spellEnd"/>
      <w:r w:rsidRPr="008B5A64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993849" w:rsidRDefault="00993849" w:rsidP="00C838E3">
      <w:pPr>
        <w:rPr>
          <w:rFonts w:ascii="Tahoma" w:hAnsi="Tahoma" w:cs="Tahoma"/>
        </w:rPr>
      </w:pPr>
    </w:p>
    <w:p w:rsidR="00993849" w:rsidRDefault="00993849" w:rsidP="00C838E3">
      <w:pPr>
        <w:rPr>
          <w:rFonts w:ascii="Tahoma" w:hAnsi="Tahoma" w:cs="Tahoma"/>
        </w:rPr>
      </w:pPr>
    </w:p>
    <w:p w:rsidR="00993849" w:rsidRPr="00BD0744" w:rsidRDefault="00993849" w:rsidP="00993849">
      <w:pPr>
        <w:spacing w:line="211" w:lineRule="exact"/>
        <w:ind w:right="10"/>
        <w:jc w:val="right"/>
        <w:rPr>
          <w:rFonts w:ascii="Tahoma" w:hAnsi="Tahoma" w:cs="Tahoma"/>
          <w:b/>
        </w:rPr>
      </w:pPr>
      <w:r w:rsidRPr="00BD0744">
        <w:rPr>
          <w:rFonts w:ascii="Tahoma" w:hAnsi="Tahoma" w:cs="Tahoma"/>
          <w:b/>
        </w:rPr>
        <w:lastRenderedPageBreak/>
        <w:t>Druk A  - załącznik do formularza oferty</w:t>
      </w: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p w:rsidR="00993849" w:rsidRDefault="00993849" w:rsidP="00993849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Pr="006C4CF5">
        <w:rPr>
          <w:rFonts w:ascii="Tahoma" w:hAnsi="Tahoma" w:cs="Tahoma"/>
          <w:b/>
          <w:sz w:val="22"/>
          <w:szCs w:val="22"/>
        </w:rPr>
        <w:t xml:space="preserve">nformacja techniczna dotyczącą  zaproponowanych </w:t>
      </w:r>
      <w:proofErr w:type="spellStart"/>
      <w:r w:rsidRPr="006C4CF5">
        <w:rPr>
          <w:rFonts w:ascii="Tahoma" w:hAnsi="Tahoma" w:cs="Tahoma"/>
          <w:b/>
          <w:sz w:val="22"/>
          <w:szCs w:val="22"/>
        </w:rPr>
        <w:t>parkomatów</w:t>
      </w:r>
      <w:proofErr w:type="spellEnd"/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6"/>
        <w:gridCol w:w="3969"/>
      </w:tblGrid>
      <w:tr w:rsidR="00993849" w:rsidRPr="006D2A84" w:rsidTr="00993849">
        <w:trPr>
          <w:trHeight w:val="20"/>
          <w:jc w:val="center"/>
        </w:trPr>
        <w:tc>
          <w:tcPr>
            <w:tcW w:w="846" w:type="dxa"/>
          </w:tcPr>
          <w:p w:rsidR="00993849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</w:p>
          <w:p w:rsidR="00993849" w:rsidRPr="008B5A64" w:rsidRDefault="00993849" w:rsidP="00993849">
            <w:pPr>
              <w:ind w:left="214"/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Lp.</w:t>
            </w:r>
          </w:p>
        </w:tc>
        <w:tc>
          <w:tcPr>
            <w:tcW w:w="4116" w:type="dxa"/>
            <w:vAlign w:val="center"/>
          </w:tcPr>
          <w:p w:rsidR="00993849" w:rsidRDefault="00993849" w:rsidP="00912E09">
            <w:pPr>
              <w:jc w:val="center"/>
              <w:rPr>
                <w:rFonts w:ascii="Tahoma" w:hAnsi="Tahoma" w:cs="Tahoma"/>
                <w:b/>
              </w:rPr>
            </w:pPr>
          </w:p>
          <w:p w:rsidR="00993849" w:rsidRPr="006D2A84" w:rsidRDefault="00993849" w:rsidP="00912E09">
            <w:pPr>
              <w:jc w:val="center"/>
              <w:rPr>
                <w:rFonts w:ascii="Tahoma" w:hAnsi="Tahoma" w:cs="Tahoma"/>
                <w:b/>
              </w:rPr>
            </w:pPr>
            <w:r w:rsidRPr="006D2A84">
              <w:rPr>
                <w:rFonts w:ascii="Tahoma" w:hAnsi="Tahoma" w:cs="Tahoma"/>
                <w:b/>
              </w:rPr>
              <w:t xml:space="preserve">Wymagane przez Zamawiającego parametry minimalne </w:t>
            </w:r>
            <w:proofErr w:type="spellStart"/>
            <w:r w:rsidRPr="006D2A84">
              <w:rPr>
                <w:rFonts w:ascii="Tahoma" w:hAnsi="Tahoma" w:cs="Tahoma"/>
                <w:b/>
              </w:rPr>
              <w:t>parkomatów</w:t>
            </w:r>
            <w:proofErr w:type="spellEnd"/>
            <w:r w:rsidRPr="006D2A84">
              <w:rPr>
                <w:rFonts w:ascii="Tahoma" w:hAnsi="Tahoma" w:cs="Tahoma"/>
                <w:b/>
              </w:rPr>
              <w:t>.</w:t>
            </w:r>
          </w:p>
          <w:p w:rsidR="00993849" w:rsidRPr="006D2A84" w:rsidRDefault="00993849" w:rsidP="00912E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993849" w:rsidRDefault="00993849" w:rsidP="00912E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93849" w:rsidRDefault="00993849" w:rsidP="009938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zaproponowane przez Wykonawcę</w:t>
            </w:r>
          </w:p>
        </w:tc>
      </w:tr>
      <w:tr w:rsidR="00993849" w:rsidRPr="0088469A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Nowe lub używane po regeneracji.  </w:t>
            </w:r>
          </w:p>
        </w:tc>
        <w:tc>
          <w:tcPr>
            <w:tcW w:w="3969" w:type="dxa"/>
          </w:tcPr>
          <w:p w:rsid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88469A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>Odporne na uszkodzenia mechaniczne oraz warunki atmosferyczne.</w:t>
            </w:r>
          </w:p>
        </w:tc>
        <w:tc>
          <w:tcPr>
            <w:tcW w:w="3969" w:type="dxa"/>
          </w:tcPr>
          <w:p w:rsid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88469A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>Z własnym źródłem zasilania.</w:t>
            </w:r>
          </w:p>
        </w:tc>
        <w:tc>
          <w:tcPr>
            <w:tcW w:w="3969" w:type="dxa"/>
          </w:tcPr>
          <w:p w:rsid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88469A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Wyposażone w maszty z szyldami dla lepszego uwidocznienia lokalizacji </w:t>
            </w:r>
            <w:proofErr w:type="spellStart"/>
            <w:r w:rsidRPr="00993849">
              <w:rPr>
                <w:rFonts w:ascii="Tahoma" w:hAnsi="Tahoma" w:cs="Tahoma"/>
              </w:rPr>
              <w:t>parkomatów</w:t>
            </w:r>
            <w:proofErr w:type="spellEnd"/>
            <w:r w:rsidRPr="00993849">
              <w:rPr>
                <w:rFonts w:ascii="Tahoma" w:hAnsi="Tahoma" w:cs="Tahoma"/>
              </w:rPr>
              <w:t xml:space="preserve">  oraz kolorystykę uzgodnioną z Zamawiającym.</w:t>
            </w:r>
          </w:p>
        </w:tc>
        <w:tc>
          <w:tcPr>
            <w:tcW w:w="3969" w:type="dxa"/>
          </w:tcPr>
          <w:p w:rsidR="00993849" w:rsidRPr="0088469A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88469A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Posiadające umieszczoną na obudowie czytelna instrukcja dotyczącą użytkowania </w:t>
            </w:r>
            <w:proofErr w:type="spellStart"/>
            <w:r w:rsidRPr="00993849">
              <w:rPr>
                <w:rFonts w:ascii="Tahoma" w:hAnsi="Tahoma" w:cs="Tahoma"/>
              </w:rPr>
              <w:t>parkomatów</w:t>
            </w:r>
            <w:proofErr w:type="spellEnd"/>
            <w:r w:rsidRPr="00993849">
              <w:rPr>
                <w:rFonts w:ascii="Tahoma" w:hAnsi="Tahoma" w:cs="Tahoma"/>
              </w:rPr>
              <w:t xml:space="preserve"> zawierające dane o wysokości opłat za parkowanie i opłat dodatkowych, godzin i dni obowiązywania opłat w SPP, miejsce lokalizacji biura SPP oraz inne ważne dla kierowców informacje.</w:t>
            </w:r>
          </w:p>
        </w:tc>
        <w:tc>
          <w:tcPr>
            <w:tcW w:w="3969" w:type="dxa"/>
          </w:tcPr>
          <w:p w:rsidR="00993849" w:rsidRPr="0088469A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88469A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 w:rsidRPr="008B5A64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Informujące użytkownika o aktualnym czasie, dacie  i stanie działania w postaci komunikatu uwidocznionego na wyświetlaczu a w przypadku awarii, o ile jej rodzaj na to pozwala, wyświetlało lokalizację najbliższego czynnego </w:t>
            </w:r>
            <w:proofErr w:type="spellStart"/>
            <w:r w:rsidRPr="00993849">
              <w:rPr>
                <w:rFonts w:ascii="Tahoma" w:hAnsi="Tahoma" w:cs="Tahoma"/>
              </w:rPr>
              <w:t>parkomatu</w:t>
            </w:r>
            <w:proofErr w:type="spellEnd"/>
            <w:r w:rsidRPr="00993849">
              <w:rPr>
                <w:rFonts w:ascii="Tahoma" w:hAnsi="Tahoma" w:cs="Tahoma"/>
              </w:rPr>
              <w:t xml:space="preserve">. Informacja o najbliższym sprawnym </w:t>
            </w:r>
            <w:proofErr w:type="spellStart"/>
            <w:r w:rsidRPr="00993849">
              <w:rPr>
                <w:rFonts w:ascii="Tahoma" w:hAnsi="Tahoma" w:cs="Tahoma"/>
              </w:rPr>
              <w:t>parkomacie</w:t>
            </w:r>
            <w:proofErr w:type="spellEnd"/>
            <w:r w:rsidRPr="00993849">
              <w:rPr>
                <w:rFonts w:ascii="Tahoma" w:hAnsi="Tahoma" w:cs="Tahoma"/>
              </w:rPr>
              <w:t xml:space="preserve"> może mieć postać naklejki.</w:t>
            </w:r>
          </w:p>
        </w:tc>
        <w:tc>
          <w:tcPr>
            <w:tcW w:w="3969" w:type="dxa"/>
          </w:tcPr>
          <w:p w:rsidR="00993849" w:rsidRPr="0088469A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88469A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>Drukujące bilet „zerowy”, realizujący postój pojazdu w czasie nie dłuższym niż 15 minut od zajęcia miejsca postojowego.</w:t>
            </w:r>
          </w:p>
        </w:tc>
        <w:tc>
          <w:tcPr>
            <w:tcW w:w="3969" w:type="dxa"/>
          </w:tcPr>
          <w:p w:rsidR="00993849" w:rsidRPr="0088469A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6D2A84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Drukujące  na biletach datę i czas zakupu biletu oraz jednoznacznie określony czas parkowania, dane o emitencie biletu, sposobie umieszczania go w pojeździe, lokalizacji </w:t>
            </w:r>
            <w:proofErr w:type="spellStart"/>
            <w:r w:rsidRPr="00993849">
              <w:rPr>
                <w:rFonts w:ascii="Tahoma" w:hAnsi="Tahoma" w:cs="Tahoma"/>
              </w:rPr>
              <w:t>parkomatu</w:t>
            </w:r>
            <w:proofErr w:type="spellEnd"/>
            <w:r w:rsidRPr="00993849">
              <w:rPr>
                <w:rFonts w:ascii="Tahoma" w:hAnsi="Tahoma" w:cs="Tahoma"/>
              </w:rPr>
              <w:t>, wysokości przyjętej opłaty.</w:t>
            </w:r>
          </w:p>
        </w:tc>
        <w:tc>
          <w:tcPr>
            <w:tcW w:w="3969" w:type="dxa"/>
          </w:tcPr>
          <w:p w:rsidR="00993849" w:rsidRPr="0088469A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6D2A84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>Dokumentujące poprzez zapis i wydruk:</w:t>
            </w:r>
          </w:p>
          <w:p w:rsidR="00993849" w:rsidRPr="00993849" w:rsidRDefault="00993849" w:rsidP="00912E09">
            <w:pPr>
              <w:ind w:left="280" w:hanging="280"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- dokonywane operacje sprzedaży biletów (ilość wydanych biletów, zestawienie    transakcji z podziałem na przedziały kwotowe i czasowe, suma przychodów od ostatniej kolekcji i od początku uruchomienia </w:t>
            </w:r>
            <w:proofErr w:type="spellStart"/>
            <w:r w:rsidRPr="00993849">
              <w:rPr>
                <w:rFonts w:ascii="Tahoma" w:hAnsi="Tahoma" w:cs="Tahoma"/>
              </w:rPr>
              <w:t>parkomatu</w:t>
            </w:r>
            <w:proofErr w:type="spellEnd"/>
            <w:r w:rsidRPr="00993849">
              <w:rPr>
                <w:rFonts w:ascii="Tahoma" w:hAnsi="Tahoma" w:cs="Tahoma"/>
              </w:rPr>
              <w:t xml:space="preserve">);  </w:t>
            </w:r>
          </w:p>
          <w:p w:rsidR="00993849" w:rsidRPr="00993849" w:rsidRDefault="00993849" w:rsidP="00912E09">
            <w:pPr>
              <w:ind w:left="208" w:hanging="208"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- raportu kasowego (zawierającego kwotę zgromadzonych pieniędzy, liczbę poszczególnych monet, nr kolekcji, data i godzina wybiórki pieniędzy, numerze urządzenia oraz jego lokalizacji) przy opróżnianiu kaset </w:t>
            </w:r>
            <w:proofErr w:type="spellStart"/>
            <w:r w:rsidRPr="00993849">
              <w:rPr>
                <w:rFonts w:ascii="Tahoma" w:hAnsi="Tahoma" w:cs="Tahoma"/>
              </w:rPr>
              <w:t>kolekcyjnych</w:t>
            </w:r>
            <w:proofErr w:type="spellEnd"/>
            <w:r w:rsidRPr="00993849">
              <w:rPr>
                <w:rFonts w:ascii="Tahoma" w:hAnsi="Tahoma" w:cs="Tahoma"/>
              </w:rPr>
              <w:t xml:space="preserve"> (pieniężnych).</w:t>
            </w:r>
          </w:p>
        </w:tc>
        <w:tc>
          <w:tcPr>
            <w:tcW w:w="3969" w:type="dxa"/>
          </w:tcPr>
          <w:p w:rsidR="00993849" w:rsidRPr="0088469A" w:rsidRDefault="00993849" w:rsidP="00912E09">
            <w:pPr>
              <w:suppressAutoHyphens w:val="0"/>
              <w:autoSpaceDE/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993849" w:rsidRPr="006D2A84" w:rsidTr="00993849">
        <w:trPr>
          <w:trHeight w:val="20"/>
          <w:jc w:val="center"/>
        </w:trPr>
        <w:tc>
          <w:tcPr>
            <w:tcW w:w="846" w:type="dxa"/>
          </w:tcPr>
          <w:p w:rsidR="00993849" w:rsidRPr="008B5A64" w:rsidRDefault="00993849" w:rsidP="00912E09">
            <w:pPr>
              <w:ind w:left="21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116" w:type="dxa"/>
            <w:vAlign w:val="center"/>
          </w:tcPr>
          <w:p w:rsidR="00993849" w:rsidRPr="00993849" w:rsidRDefault="00993849" w:rsidP="00993849">
            <w:pPr>
              <w:tabs>
                <w:tab w:val="left" w:pos="208"/>
              </w:tabs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Wyposażone  w modemy GSM lub GSM/GPRS umożliwiające przesyłanie danych  do </w:t>
            </w:r>
            <w:r w:rsidRPr="00993849">
              <w:rPr>
                <w:rFonts w:ascii="Tahoma" w:hAnsi="Tahoma" w:cs="Tahoma"/>
              </w:rPr>
              <w:lastRenderedPageBreak/>
              <w:t>oprogramowania zarządzającego, informacji natychmiast po wystąpieniu:</w:t>
            </w:r>
          </w:p>
          <w:p w:rsidR="00993849" w:rsidRPr="00993849" w:rsidRDefault="00993849" w:rsidP="00993849">
            <w:pPr>
              <w:tabs>
                <w:tab w:val="left" w:pos="208"/>
              </w:tabs>
              <w:ind w:left="350" w:hanging="350"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a</w:t>
            </w:r>
            <w:r w:rsidRPr="00993849">
              <w:rPr>
                <w:rFonts w:ascii="Tahoma" w:hAnsi="Tahoma" w:cs="Tahoma"/>
              </w:rPr>
              <w:t xml:space="preserve">warii podstawowych podzespołów </w:t>
            </w:r>
            <w:proofErr w:type="spellStart"/>
            <w:r w:rsidRPr="00993849">
              <w:rPr>
                <w:rFonts w:ascii="Tahoma" w:hAnsi="Tahoma" w:cs="Tahoma"/>
              </w:rPr>
              <w:t>parkomatu</w:t>
            </w:r>
            <w:proofErr w:type="spellEnd"/>
            <w:r w:rsidRPr="00993849">
              <w:rPr>
                <w:rFonts w:ascii="Tahoma" w:hAnsi="Tahoma" w:cs="Tahoma"/>
              </w:rPr>
              <w:t>,</w:t>
            </w:r>
          </w:p>
          <w:p w:rsidR="00993849" w:rsidRPr="00993849" w:rsidRDefault="00993849" w:rsidP="00993849">
            <w:pPr>
              <w:tabs>
                <w:tab w:val="left" w:pos="208"/>
              </w:tabs>
              <w:ind w:left="350" w:hanging="350"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>- zbyt niskim poziomie naładowania akumulatora,</w:t>
            </w:r>
          </w:p>
          <w:p w:rsidR="00993849" w:rsidRPr="00993849" w:rsidRDefault="00993849" w:rsidP="00993849">
            <w:pPr>
              <w:tabs>
                <w:tab w:val="left" w:pos="208"/>
              </w:tabs>
              <w:ind w:left="138" w:hanging="138"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-  zbliżającemu się wyczerpaniu materiałów eksploatacyjnych oraz przepełnieniu   </w:t>
            </w:r>
          </w:p>
          <w:p w:rsidR="00993849" w:rsidRPr="00993849" w:rsidRDefault="00993849" w:rsidP="00993849">
            <w:pPr>
              <w:tabs>
                <w:tab w:val="left" w:pos="208"/>
              </w:tabs>
              <w:ind w:left="138" w:hanging="138"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   kasetki </w:t>
            </w:r>
            <w:proofErr w:type="spellStart"/>
            <w:r w:rsidRPr="00993849">
              <w:rPr>
                <w:rFonts w:ascii="Tahoma" w:hAnsi="Tahoma" w:cs="Tahoma"/>
              </w:rPr>
              <w:t>kolekcyjnej</w:t>
            </w:r>
            <w:proofErr w:type="spellEnd"/>
            <w:r w:rsidRPr="00993849">
              <w:rPr>
                <w:rFonts w:ascii="Tahoma" w:hAnsi="Tahoma" w:cs="Tahoma"/>
              </w:rPr>
              <w:t>,</w:t>
            </w:r>
          </w:p>
          <w:p w:rsidR="00993849" w:rsidRPr="00993849" w:rsidRDefault="00993849" w:rsidP="00993849">
            <w:pPr>
              <w:tabs>
                <w:tab w:val="left" w:pos="208"/>
              </w:tabs>
              <w:ind w:left="208" w:hanging="208"/>
              <w:jc w:val="both"/>
              <w:rPr>
                <w:rFonts w:ascii="Tahoma" w:hAnsi="Tahoma" w:cs="Tahoma"/>
              </w:rPr>
            </w:pPr>
            <w:r w:rsidRPr="00993849">
              <w:rPr>
                <w:rFonts w:ascii="Tahoma" w:hAnsi="Tahoma" w:cs="Tahoma"/>
              </w:rPr>
              <w:t xml:space="preserve">-  otwarciu/zamknięciu drzwi </w:t>
            </w:r>
            <w:proofErr w:type="spellStart"/>
            <w:r w:rsidRPr="00993849">
              <w:rPr>
                <w:rFonts w:ascii="Tahoma" w:hAnsi="Tahoma" w:cs="Tahoma"/>
              </w:rPr>
              <w:t>parkomatu</w:t>
            </w:r>
            <w:proofErr w:type="spellEnd"/>
            <w:r w:rsidRPr="00993849">
              <w:rPr>
                <w:rFonts w:ascii="Tahoma" w:hAnsi="Tahoma" w:cs="Tahoma"/>
              </w:rPr>
              <w:t xml:space="preserve"> oraz wyjęciu/włożeniu kasetki </w:t>
            </w:r>
            <w:proofErr w:type="spellStart"/>
            <w:r w:rsidRPr="00993849">
              <w:rPr>
                <w:rFonts w:ascii="Tahoma" w:hAnsi="Tahoma" w:cs="Tahoma"/>
              </w:rPr>
              <w:t>kolekcyjnej</w:t>
            </w:r>
            <w:proofErr w:type="spellEnd"/>
            <w:r w:rsidRPr="00993849">
              <w:rPr>
                <w:rFonts w:ascii="Tahoma" w:hAnsi="Tahoma" w:cs="Tahoma"/>
              </w:rPr>
              <w:t>.</w:t>
            </w:r>
          </w:p>
        </w:tc>
        <w:tc>
          <w:tcPr>
            <w:tcW w:w="3969" w:type="dxa"/>
          </w:tcPr>
          <w:p w:rsidR="00993849" w:rsidRDefault="00993849" w:rsidP="00912E0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93849" w:rsidRDefault="00993849" w:rsidP="00993849">
      <w:pPr>
        <w:pStyle w:val="Tekstpodstawowy"/>
        <w:rPr>
          <w:rFonts w:ascii="Tahoma" w:hAnsi="Tahoma" w:cs="Tahoma"/>
          <w:b/>
          <w:bCs/>
          <w:sz w:val="20"/>
        </w:rPr>
      </w:pPr>
    </w:p>
    <w:p w:rsidR="00993849" w:rsidRDefault="00993849" w:rsidP="0099384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93849" w:rsidRDefault="00993849" w:rsidP="00993849">
      <w:pPr>
        <w:ind w:left="709"/>
        <w:jc w:val="both"/>
        <w:rPr>
          <w:rFonts w:ascii="Tahoma" w:hAnsi="Tahoma" w:cs="Tahoma"/>
          <w:b/>
          <w:bCs/>
        </w:rPr>
      </w:pPr>
      <w:r w:rsidRPr="00146F88">
        <w:rPr>
          <w:rFonts w:ascii="Tahoma" w:hAnsi="Tahoma" w:cs="Tahoma"/>
          <w:b/>
          <w:bCs/>
        </w:rPr>
        <w:t>Parametry dodatkowe, które będą brane pod uwagę w ocenie oferty w kryterium</w:t>
      </w:r>
      <w:r>
        <w:rPr>
          <w:rFonts w:ascii="Tahoma" w:hAnsi="Tahoma" w:cs="Tahoma"/>
          <w:b/>
          <w:bCs/>
        </w:rPr>
        <w:t xml:space="preserve">: </w:t>
      </w:r>
    </w:p>
    <w:p w:rsidR="00993849" w:rsidRPr="00146F88" w:rsidRDefault="00993849" w:rsidP="00993849">
      <w:pPr>
        <w:ind w:left="709"/>
        <w:jc w:val="both"/>
        <w:rPr>
          <w:rFonts w:ascii="Tahoma" w:hAnsi="Tahoma" w:cs="Tahoma"/>
          <w:b/>
          <w:bCs/>
        </w:rPr>
      </w:pPr>
      <w:r w:rsidRPr="00146F88">
        <w:rPr>
          <w:rFonts w:ascii="Tahoma" w:hAnsi="Tahoma" w:cs="Tahoma"/>
          <w:b/>
          <w:bCs/>
        </w:rPr>
        <w:t xml:space="preserve"> ”Inne możliwości techniczne”</w:t>
      </w:r>
    </w:p>
    <w:p w:rsidR="00993849" w:rsidRDefault="00993849" w:rsidP="00993849">
      <w:pPr>
        <w:ind w:left="709" w:hanging="709"/>
        <w:jc w:val="both"/>
        <w:rPr>
          <w:rFonts w:ascii="Tahoma" w:hAnsi="Tahoma" w:cs="Tahoma"/>
          <w:b/>
          <w:bCs/>
        </w:rPr>
      </w:pPr>
    </w:p>
    <w:p w:rsidR="00E94F19" w:rsidRDefault="00E94F19" w:rsidP="00993849">
      <w:pPr>
        <w:ind w:left="709" w:hanging="709"/>
        <w:jc w:val="both"/>
        <w:rPr>
          <w:rFonts w:ascii="Tahoma" w:hAnsi="Tahoma" w:cs="Tahoma"/>
          <w:b/>
          <w:bCs/>
        </w:rPr>
      </w:pPr>
    </w:p>
    <w:p w:rsidR="00993849" w:rsidRDefault="00993849" w:rsidP="00993849">
      <w:pPr>
        <w:ind w:left="709" w:hanging="709"/>
        <w:jc w:val="both"/>
        <w:rPr>
          <w:rFonts w:ascii="Tahoma" w:hAnsi="Tahoma" w:cs="Tahoma"/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E94F19" w:rsidRPr="00153698" w:rsidTr="00E94F19">
        <w:trPr>
          <w:trHeight w:val="879"/>
        </w:trPr>
        <w:tc>
          <w:tcPr>
            <w:tcW w:w="8930" w:type="dxa"/>
            <w:shd w:val="clear" w:color="auto" w:fill="C0C0C0"/>
            <w:vAlign w:val="center"/>
          </w:tcPr>
          <w:p w:rsidR="00E94F19" w:rsidRPr="00153698" w:rsidRDefault="00E94F19" w:rsidP="009938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57D4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y dodatkowe, które będą oceniane przez  Zamawiającego w kryterium </w:t>
            </w:r>
            <w:r w:rsidRPr="00146F88">
              <w:rPr>
                <w:rFonts w:ascii="Tahoma" w:hAnsi="Tahoma" w:cs="Tahoma"/>
                <w:b/>
                <w:bCs/>
              </w:rPr>
              <w:t>”Inne możliwości techniczne”</w:t>
            </w:r>
          </w:p>
        </w:tc>
      </w:tr>
      <w:tr w:rsidR="00E94F19" w:rsidRPr="008706EA" w:rsidTr="00E94F19">
        <w:trPr>
          <w:trHeight w:val="20"/>
        </w:trPr>
        <w:tc>
          <w:tcPr>
            <w:tcW w:w="8930" w:type="dxa"/>
          </w:tcPr>
          <w:p w:rsidR="00E94F19" w:rsidRDefault="00E94F19" w:rsidP="00993849">
            <w:pPr>
              <w:pStyle w:val="Akapitzlist"/>
              <w:keepNext/>
              <w:autoSpaceDE/>
              <w:ind w:left="355"/>
              <w:contextualSpacing/>
              <w:jc w:val="both"/>
              <w:outlineLvl w:val="4"/>
              <w:rPr>
                <w:rFonts w:ascii="Tahoma" w:hAnsi="Tahoma" w:cs="Tahoma"/>
              </w:rPr>
            </w:pPr>
            <w:r w:rsidRPr="006C4CF5">
              <w:rPr>
                <w:rFonts w:ascii="Tahoma" w:hAnsi="Tahoma" w:cs="Tahoma"/>
              </w:rPr>
              <w:t xml:space="preserve"> </w:t>
            </w:r>
          </w:p>
          <w:p w:rsidR="00E94F19" w:rsidRDefault="00E94F19" w:rsidP="00993849">
            <w:pPr>
              <w:pStyle w:val="Akapitzlist"/>
              <w:keepNext/>
              <w:autoSpaceDE/>
              <w:ind w:left="355"/>
              <w:contextualSpacing/>
              <w:jc w:val="both"/>
              <w:outlineLvl w:val="4"/>
              <w:rPr>
                <w:rFonts w:ascii="Tahoma" w:hAnsi="Tahoma" w:cs="Tahoma"/>
              </w:rPr>
            </w:pPr>
          </w:p>
          <w:p w:rsidR="00E94F19" w:rsidRDefault="00E94F19" w:rsidP="00993849">
            <w:pPr>
              <w:pStyle w:val="Akapitzlist"/>
              <w:keepNext/>
              <w:autoSpaceDE/>
              <w:ind w:left="355"/>
              <w:contextualSpacing/>
              <w:jc w:val="both"/>
              <w:outlineLvl w:val="4"/>
              <w:rPr>
                <w:rFonts w:ascii="Tahoma" w:hAnsi="Tahoma" w:cs="Tahoma"/>
              </w:rPr>
            </w:pPr>
          </w:p>
          <w:p w:rsidR="00E94F19" w:rsidRDefault="00E94F19" w:rsidP="00993849">
            <w:pPr>
              <w:pStyle w:val="Akapitzlist"/>
              <w:keepNext/>
              <w:autoSpaceDE/>
              <w:ind w:left="355"/>
              <w:contextualSpacing/>
              <w:jc w:val="both"/>
              <w:outlineLvl w:val="4"/>
              <w:rPr>
                <w:rFonts w:ascii="Tahoma" w:hAnsi="Tahoma" w:cs="Tahoma"/>
              </w:rPr>
            </w:pPr>
          </w:p>
          <w:p w:rsidR="00E94F19" w:rsidRPr="008706EA" w:rsidRDefault="00E94F19" w:rsidP="00993849">
            <w:pPr>
              <w:pStyle w:val="Akapitzlist"/>
              <w:keepNext/>
              <w:autoSpaceDE/>
              <w:ind w:left="355"/>
              <w:contextualSpacing/>
              <w:jc w:val="both"/>
              <w:outlineLvl w:val="4"/>
              <w:rPr>
                <w:rFonts w:ascii="Tahoma" w:hAnsi="Tahoma" w:cs="Tahoma"/>
              </w:rPr>
            </w:pPr>
          </w:p>
        </w:tc>
      </w:tr>
    </w:tbl>
    <w:p w:rsidR="00993849" w:rsidRDefault="00993849" w:rsidP="00993849">
      <w:pPr>
        <w:ind w:left="709" w:hanging="709"/>
        <w:jc w:val="both"/>
        <w:rPr>
          <w:rFonts w:ascii="Tahoma" w:hAnsi="Tahoma" w:cs="Tahoma"/>
          <w:b/>
          <w:bCs/>
        </w:rPr>
      </w:pPr>
    </w:p>
    <w:p w:rsidR="00993849" w:rsidRPr="00146F88" w:rsidRDefault="00993849" w:rsidP="00993849">
      <w:pPr>
        <w:ind w:left="709" w:hanging="709"/>
        <w:jc w:val="both"/>
        <w:rPr>
          <w:rFonts w:ascii="Tahoma" w:hAnsi="Tahoma" w:cs="Tahoma"/>
          <w:b/>
          <w:bCs/>
        </w:rPr>
      </w:pP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p w:rsidR="00993849" w:rsidRPr="001D7492" w:rsidRDefault="00993849" w:rsidP="00993849">
      <w:pPr>
        <w:pStyle w:val="Tekstpodstawowy"/>
        <w:rPr>
          <w:rFonts w:ascii="Tahoma" w:hAnsi="Tahoma" w:cs="Tahoma"/>
          <w:sz w:val="16"/>
          <w:szCs w:val="20"/>
        </w:rPr>
      </w:pPr>
      <w:r w:rsidRPr="001D7492">
        <w:rPr>
          <w:rFonts w:ascii="Tahoma" w:hAnsi="Tahoma" w:cs="Tahoma"/>
          <w:sz w:val="16"/>
          <w:szCs w:val="20"/>
        </w:rPr>
        <w:t>...................................., dnia .....................................</w:t>
      </w:r>
    </w:p>
    <w:p w:rsidR="00993849" w:rsidRPr="002F4655" w:rsidRDefault="00993849" w:rsidP="00993849">
      <w:pPr>
        <w:pStyle w:val="Tekstpodstawowy"/>
        <w:rPr>
          <w:rFonts w:ascii="Tahoma" w:hAnsi="Tahoma" w:cs="Tahoma"/>
          <w:sz w:val="16"/>
          <w:szCs w:val="20"/>
        </w:rPr>
      </w:pPr>
      <w:r w:rsidRPr="002F4655">
        <w:rPr>
          <w:rFonts w:ascii="Tahoma" w:hAnsi="Tahoma" w:cs="Tahoma"/>
          <w:sz w:val="16"/>
          <w:szCs w:val="20"/>
        </w:rPr>
        <w:tab/>
      </w:r>
      <w:r w:rsidRPr="002F4655">
        <w:rPr>
          <w:rFonts w:ascii="Tahoma" w:hAnsi="Tahoma" w:cs="Tahoma"/>
          <w:sz w:val="16"/>
          <w:szCs w:val="20"/>
        </w:rPr>
        <w:tab/>
        <w:t xml:space="preserve">      </w:t>
      </w:r>
    </w:p>
    <w:p w:rsidR="00993849" w:rsidRDefault="00993849" w:rsidP="00993849">
      <w:pPr>
        <w:ind w:left="2880"/>
        <w:rPr>
          <w:rFonts w:ascii="Tahoma" w:hAnsi="Tahoma" w:cs="Tahoma"/>
          <w:sz w:val="16"/>
          <w:szCs w:val="16"/>
        </w:rPr>
      </w:pPr>
      <w:r w:rsidRPr="002F4655">
        <w:rPr>
          <w:rFonts w:ascii="Tahoma" w:hAnsi="Tahoma" w:cs="Tahoma"/>
          <w:sz w:val="16"/>
        </w:rPr>
        <w:t xml:space="preserve">               </w:t>
      </w:r>
      <w:r w:rsidR="00E94F19">
        <w:rPr>
          <w:rFonts w:ascii="Tahoma" w:hAnsi="Tahoma" w:cs="Tahoma"/>
          <w:sz w:val="16"/>
        </w:rPr>
        <w:t xml:space="preserve">     </w:t>
      </w:r>
      <w:r w:rsidRPr="002F4655">
        <w:rPr>
          <w:rFonts w:ascii="Tahoma" w:hAnsi="Tahoma" w:cs="Tahoma"/>
          <w:sz w:val="16"/>
        </w:rPr>
        <w:t xml:space="preserve">                             </w:t>
      </w:r>
      <w:r>
        <w:t>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</w:t>
      </w:r>
    </w:p>
    <w:p w:rsidR="00993849" w:rsidRPr="00D35582" w:rsidRDefault="00993849" w:rsidP="00993849">
      <w:pPr>
        <w:ind w:left="1440" w:firstLine="720"/>
        <w:rPr>
          <w:rFonts w:ascii="Tahoma" w:hAnsi="Tahoma" w:cs="Tahoma"/>
          <w:sz w:val="16"/>
          <w:szCs w:val="16"/>
        </w:rPr>
      </w:pPr>
      <w:r w:rsidRPr="00D35582">
        <w:rPr>
          <w:rFonts w:ascii="Tahoma" w:hAnsi="Tahoma" w:cs="Tahoma"/>
          <w:sz w:val="16"/>
          <w:szCs w:val="16"/>
        </w:rPr>
        <w:tab/>
        <w:t xml:space="preserve">( podpis </w:t>
      </w:r>
      <w:r>
        <w:rPr>
          <w:rFonts w:ascii="Tahoma" w:hAnsi="Tahoma" w:cs="Tahoma"/>
          <w:sz w:val="16"/>
          <w:szCs w:val="16"/>
        </w:rPr>
        <w:t xml:space="preserve">Wykonawcy </w:t>
      </w:r>
      <w:r w:rsidRPr="00D35582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D35582">
        <w:rPr>
          <w:rFonts w:ascii="Tahoma" w:hAnsi="Tahoma" w:cs="Tahoma"/>
          <w:sz w:val="16"/>
          <w:szCs w:val="16"/>
        </w:rPr>
        <w:t>ób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D35582">
        <w:rPr>
          <w:rFonts w:ascii="Tahoma" w:hAnsi="Tahoma" w:cs="Tahoma"/>
          <w:sz w:val="16"/>
          <w:szCs w:val="16"/>
        </w:rPr>
        <w:t>ych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 do  reprezentowania </w:t>
      </w:r>
      <w:r>
        <w:rPr>
          <w:rFonts w:ascii="Tahoma" w:hAnsi="Tahoma" w:cs="Tahoma"/>
          <w:sz w:val="16"/>
          <w:szCs w:val="16"/>
        </w:rPr>
        <w:t>Wykonawcy</w:t>
      </w:r>
      <w:r w:rsidRPr="00D35582">
        <w:rPr>
          <w:rFonts w:ascii="Tahoma" w:hAnsi="Tahoma" w:cs="Tahoma"/>
          <w:sz w:val="16"/>
          <w:szCs w:val="16"/>
        </w:rPr>
        <w:t>)</w:t>
      </w: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</w:pPr>
    </w:p>
    <w:p w:rsidR="00993849" w:rsidRDefault="00993849" w:rsidP="00993849">
      <w:pPr>
        <w:pStyle w:val="Tekstpodstawowy"/>
        <w:jc w:val="right"/>
        <w:rPr>
          <w:rFonts w:ascii="Tahoma" w:hAnsi="Tahoma" w:cs="Tahoma"/>
          <w:b/>
          <w:bCs/>
          <w:sz w:val="20"/>
        </w:rPr>
        <w:sectPr w:rsidR="00993849" w:rsidSect="00993849">
          <w:footerReference w:type="default" r:id="rId8"/>
          <w:pgSz w:w="11905" w:h="16838" w:code="9"/>
          <w:pgMar w:top="851" w:right="709" w:bottom="992" w:left="1440" w:header="709" w:footer="499" w:gutter="0"/>
          <w:cols w:space="709"/>
          <w:noEndnote/>
          <w:docGrid w:linePitch="272"/>
        </w:sectPr>
      </w:pPr>
    </w:p>
    <w:p w:rsidR="000F05C3" w:rsidRPr="008B5A64" w:rsidRDefault="000F05C3" w:rsidP="00C838E3">
      <w:pPr>
        <w:rPr>
          <w:rFonts w:ascii="Tahoma" w:hAnsi="Tahoma" w:cs="Tahoma"/>
        </w:rPr>
      </w:pPr>
    </w:p>
    <w:p w:rsidR="000F05C3" w:rsidRPr="008B5A64" w:rsidRDefault="000F05C3" w:rsidP="00C838E3">
      <w:pPr>
        <w:rPr>
          <w:rFonts w:ascii="Tahoma" w:hAnsi="Tahoma" w:cs="Tahoma"/>
        </w:rPr>
      </w:pPr>
      <w:bookmarkStart w:id="0" w:name="_GoBack"/>
      <w:bookmarkEnd w:id="0"/>
    </w:p>
    <w:p w:rsidR="00C838E3" w:rsidRPr="008B5A64" w:rsidRDefault="00C838E3" w:rsidP="00C838E3">
      <w:pPr>
        <w:adjustRightInd w:val="0"/>
        <w:jc w:val="right"/>
        <w:rPr>
          <w:rFonts w:ascii="Tahoma" w:hAnsi="Tahoma" w:cs="Tahoma"/>
          <w:b/>
          <w:bCs/>
        </w:rPr>
      </w:pPr>
      <w:r w:rsidRPr="008B5A64">
        <w:rPr>
          <w:rFonts w:ascii="Tahoma" w:hAnsi="Tahoma" w:cs="Tahoma"/>
          <w:b/>
          <w:sz w:val="22"/>
          <w:szCs w:val="22"/>
        </w:rPr>
        <w:t xml:space="preserve"> </w:t>
      </w:r>
      <w:r w:rsidRPr="008B5A64">
        <w:rPr>
          <w:rFonts w:ascii="Tahoma" w:hAnsi="Tahoma" w:cs="Tahoma"/>
          <w:b/>
          <w:bCs/>
        </w:rPr>
        <w:t xml:space="preserve">Załącznik Nr </w:t>
      </w:r>
      <w:r w:rsidR="000F05C3" w:rsidRPr="008B5A64">
        <w:rPr>
          <w:rFonts w:ascii="Tahoma" w:hAnsi="Tahoma" w:cs="Tahoma"/>
          <w:b/>
          <w:bCs/>
        </w:rPr>
        <w:t>4</w:t>
      </w:r>
      <w:r w:rsidRPr="008B5A64">
        <w:rPr>
          <w:rFonts w:ascii="Tahoma" w:hAnsi="Tahoma" w:cs="Tahoma"/>
          <w:b/>
          <w:bCs/>
        </w:rPr>
        <w:t xml:space="preserve"> do SIWZ – </w:t>
      </w:r>
      <w:r w:rsidR="005C6810" w:rsidRPr="008B5A64">
        <w:rPr>
          <w:rFonts w:ascii="Tahoma" w:hAnsi="Tahoma" w:cs="Tahoma"/>
          <w:b/>
          <w:bCs/>
        </w:rPr>
        <w:t xml:space="preserve">oświadczenie o przynależności </w:t>
      </w:r>
    </w:p>
    <w:p w:rsidR="00C838E3" w:rsidRPr="008B5A64" w:rsidRDefault="00C838E3" w:rsidP="00C838E3">
      <w:pPr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C838E3" w:rsidRPr="008B5A64" w:rsidRDefault="00C838E3" w:rsidP="00C838E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838E3" w:rsidRPr="008B5A64" w:rsidRDefault="00C838E3" w:rsidP="00C838E3">
      <w:pPr>
        <w:rPr>
          <w:rFonts w:ascii="Tahoma" w:hAnsi="Tahoma" w:cs="Tahoma"/>
        </w:rPr>
      </w:pPr>
      <w:r w:rsidRPr="008B5A64">
        <w:rPr>
          <w:rFonts w:ascii="Tahoma" w:hAnsi="Tahoma" w:cs="Tahoma"/>
        </w:rPr>
        <w:t xml:space="preserve">  .........................................................................</w:t>
      </w:r>
    </w:p>
    <w:p w:rsidR="00C838E3" w:rsidRPr="008B5A64" w:rsidRDefault="00C838E3" w:rsidP="00C838E3">
      <w:pPr>
        <w:rPr>
          <w:rFonts w:ascii="Tahoma" w:hAnsi="Tahoma" w:cs="Tahoma"/>
          <w:sz w:val="16"/>
        </w:rPr>
      </w:pPr>
      <w:r w:rsidRPr="008B5A64">
        <w:rPr>
          <w:rFonts w:ascii="Tahoma" w:hAnsi="Tahoma" w:cs="Tahoma"/>
        </w:rPr>
        <w:t xml:space="preserve">                 </w:t>
      </w:r>
      <w:r w:rsidRPr="008B5A64">
        <w:rPr>
          <w:rFonts w:ascii="Tahoma" w:hAnsi="Tahoma" w:cs="Tahoma"/>
          <w:sz w:val="16"/>
        </w:rPr>
        <w:t xml:space="preserve">Nazwa i adres Wykonawcy         </w:t>
      </w:r>
    </w:p>
    <w:p w:rsidR="00C838E3" w:rsidRPr="008B5A64" w:rsidRDefault="00C838E3" w:rsidP="00C838E3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838E3" w:rsidRPr="008B5A64" w:rsidRDefault="005C6810" w:rsidP="00C838E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8B5A64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="00C838E3" w:rsidRPr="008B5A64">
        <w:rPr>
          <w:rFonts w:ascii="Tahoma" w:hAnsi="Tahoma" w:cs="Tahoma"/>
          <w:b/>
          <w:sz w:val="22"/>
          <w:szCs w:val="22"/>
        </w:rPr>
        <w:t xml:space="preserve">o której mowa w art. 24 ust. </w:t>
      </w:r>
      <w:r w:rsidRPr="008B5A64">
        <w:rPr>
          <w:rFonts w:ascii="Tahoma" w:hAnsi="Tahoma" w:cs="Tahoma"/>
          <w:b/>
          <w:sz w:val="22"/>
          <w:szCs w:val="22"/>
        </w:rPr>
        <w:t>1</w:t>
      </w:r>
      <w:r w:rsidR="00C838E3" w:rsidRPr="008B5A64">
        <w:rPr>
          <w:rFonts w:ascii="Tahoma" w:hAnsi="Tahoma" w:cs="Tahoma"/>
          <w:b/>
          <w:sz w:val="22"/>
          <w:szCs w:val="22"/>
        </w:rPr>
        <w:t xml:space="preserve"> pkt </w:t>
      </w:r>
      <w:r w:rsidRPr="008B5A64">
        <w:rPr>
          <w:rFonts w:ascii="Tahoma" w:hAnsi="Tahoma" w:cs="Tahoma"/>
          <w:b/>
          <w:sz w:val="22"/>
          <w:szCs w:val="22"/>
        </w:rPr>
        <w:t>23</w:t>
      </w:r>
      <w:r w:rsidR="00C838E3" w:rsidRPr="008B5A64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="00C838E3" w:rsidRPr="008B5A64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C838E3" w:rsidRPr="008B5A64" w:rsidRDefault="00C838E3" w:rsidP="00C838E3">
      <w:pPr>
        <w:adjustRightInd w:val="0"/>
        <w:jc w:val="center"/>
        <w:rPr>
          <w:rFonts w:ascii="Tahoma" w:hAnsi="Tahoma" w:cs="Tahoma"/>
          <w:b/>
          <w:bCs/>
        </w:rPr>
      </w:pPr>
    </w:p>
    <w:p w:rsidR="00C838E3" w:rsidRPr="008B5A64" w:rsidRDefault="00C838E3" w:rsidP="00C838E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8B5A64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3849" w:rsidRPr="00425488" w:rsidRDefault="00C838E3" w:rsidP="00993849">
      <w:pPr>
        <w:jc w:val="center"/>
        <w:rPr>
          <w:rFonts w:ascii="Tahoma" w:hAnsi="Tahoma" w:cs="Tahoma"/>
          <w:b/>
          <w:sz w:val="22"/>
          <w:szCs w:val="22"/>
        </w:rPr>
      </w:pPr>
      <w:r w:rsidRPr="008B5A64">
        <w:rPr>
          <w:rFonts w:ascii="Tahoma" w:hAnsi="Tahoma" w:cs="Tahoma"/>
          <w:sz w:val="24"/>
          <w:szCs w:val="24"/>
        </w:rPr>
        <w:t>realizację zadania pod nazwą</w:t>
      </w:r>
      <w:r w:rsidR="00993849">
        <w:rPr>
          <w:rFonts w:ascii="Tahoma" w:hAnsi="Tahoma" w:cs="Tahoma"/>
          <w:sz w:val="24"/>
          <w:szCs w:val="24"/>
        </w:rPr>
        <w:t xml:space="preserve"> „</w:t>
      </w:r>
      <w:r w:rsidR="00993849" w:rsidRPr="00993849">
        <w:rPr>
          <w:rFonts w:ascii="Tahoma" w:hAnsi="Tahoma" w:cs="Tahoma"/>
          <w:b/>
          <w:sz w:val="24"/>
          <w:szCs w:val="24"/>
        </w:rPr>
        <w:t>Z</w:t>
      </w:r>
      <w:r w:rsidR="00993849" w:rsidRPr="00993849">
        <w:rPr>
          <w:rFonts w:ascii="Tahoma" w:hAnsi="Tahoma" w:cs="Tahoma"/>
          <w:b/>
          <w:color w:val="000000" w:themeColor="text1"/>
          <w:sz w:val="22"/>
          <w:szCs w:val="22"/>
        </w:rPr>
        <w:t>organizowanie i administrowanie strefą płatnego parkowania niestrzeżonego</w:t>
      </w:r>
      <w:r w:rsidR="00993849" w:rsidRPr="00425488">
        <w:rPr>
          <w:rFonts w:ascii="Tahoma" w:hAnsi="Tahoma" w:cs="Tahoma"/>
          <w:b/>
          <w:color w:val="000000" w:themeColor="text1"/>
          <w:sz w:val="22"/>
          <w:szCs w:val="22"/>
        </w:rPr>
        <w:t>- SPP na terenie miasta Nysa</w:t>
      </w:r>
    </w:p>
    <w:p w:rsidR="00993849" w:rsidRPr="008B5A64" w:rsidRDefault="00993849" w:rsidP="005C6810">
      <w:pPr>
        <w:jc w:val="center"/>
        <w:rPr>
          <w:rFonts w:ascii="Tahoma" w:hAnsi="Tahoma" w:cs="Tahoma"/>
        </w:rPr>
      </w:pPr>
    </w:p>
    <w:p w:rsidR="00C838E3" w:rsidRPr="008B5A64" w:rsidRDefault="00C838E3" w:rsidP="00C838E3">
      <w:pPr>
        <w:adjustRightInd w:val="0"/>
        <w:rPr>
          <w:rFonts w:ascii="Tahoma" w:hAnsi="Tahoma" w:cs="Tahoma"/>
          <w:b/>
          <w:bCs/>
        </w:rPr>
      </w:pPr>
    </w:p>
    <w:p w:rsidR="00C838E3" w:rsidRPr="008B5A64" w:rsidRDefault="00C838E3" w:rsidP="00C838E3">
      <w:pPr>
        <w:adjustRightInd w:val="0"/>
        <w:rPr>
          <w:rFonts w:ascii="Tahoma" w:hAnsi="Tahoma" w:cs="Tahoma"/>
        </w:rPr>
      </w:pPr>
      <w:r w:rsidRPr="008B5A64">
        <w:rPr>
          <w:rFonts w:ascii="Tahoma" w:hAnsi="Tahoma" w:cs="Tahoma"/>
        </w:rPr>
        <w:t>oświadczam, że na dzień składania ofert jako wykonawca:</w:t>
      </w:r>
    </w:p>
    <w:p w:rsidR="00C838E3" w:rsidRPr="008B5A64" w:rsidRDefault="00C838E3" w:rsidP="00C838E3">
      <w:pPr>
        <w:adjustRightInd w:val="0"/>
        <w:rPr>
          <w:rFonts w:ascii="Tahoma" w:hAnsi="Tahoma" w:cs="Tahoma"/>
        </w:rPr>
      </w:pPr>
    </w:p>
    <w:p w:rsidR="00C838E3" w:rsidRPr="008B5A64" w:rsidRDefault="00C838E3" w:rsidP="00C838E3">
      <w:pPr>
        <w:adjustRightInd w:val="0"/>
        <w:jc w:val="both"/>
        <w:rPr>
          <w:rFonts w:ascii="Tahoma" w:hAnsi="Tahoma" w:cs="Tahoma"/>
        </w:rPr>
      </w:pPr>
      <w:r w:rsidRPr="008B5A64">
        <w:rPr>
          <w:rFonts w:ascii="Tahoma" w:hAnsi="Tahoma" w:cs="Tahoma"/>
        </w:rPr>
        <w:t></w:t>
      </w:r>
      <w:r w:rsidRPr="008B5A64">
        <w:rPr>
          <w:rFonts w:ascii="Tahoma" w:hAnsi="Tahoma" w:cs="Tahoma"/>
        </w:rPr>
        <w:t></w:t>
      </w:r>
      <w:r w:rsidRPr="008B5A64">
        <w:rPr>
          <w:rFonts w:ascii="Tahoma" w:hAnsi="Tahoma" w:cs="Tahoma"/>
        </w:rPr>
        <w:tab/>
      </w:r>
      <w:r w:rsidRPr="008B5A64">
        <w:rPr>
          <w:rFonts w:ascii="Tahoma" w:hAnsi="Tahoma" w:cs="Tahoma"/>
          <w:b/>
          <w:bCs/>
        </w:rPr>
        <w:t xml:space="preserve">nie należę* </w:t>
      </w:r>
      <w:r w:rsidRPr="008B5A64">
        <w:rPr>
          <w:rFonts w:ascii="Tahoma" w:hAnsi="Tahoma" w:cs="Tahoma"/>
        </w:rPr>
        <w:t xml:space="preserve">do grupy kapitałowej**, w rozumieniu ustawy z dnia 16 lutego 2007r. o ochronie </w:t>
      </w:r>
      <w:r w:rsidRPr="008B5A64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8B5A64">
        <w:rPr>
          <w:rFonts w:ascii="Tahoma" w:hAnsi="Tahoma" w:cs="Tahoma"/>
        </w:rPr>
        <w:t>pózn</w:t>
      </w:r>
      <w:proofErr w:type="spellEnd"/>
      <w:r w:rsidRPr="008B5A64">
        <w:rPr>
          <w:rFonts w:ascii="Tahoma" w:hAnsi="Tahoma" w:cs="Tahoma"/>
        </w:rPr>
        <w:t>. zm.)</w:t>
      </w:r>
    </w:p>
    <w:p w:rsidR="00C838E3" w:rsidRPr="008B5A64" w:rsidRDefault="00C838E3" w:rsidP="00C838E3">
      <w:pPr>
        <w:adjustRightInd w:val="0"/>
        <w:ind w:left="709" w:hanging="709"/>
        <w:jc w:val="both"/>
        <w:rPr>
          <w:rFonts w:ascii="Tahoma" w:hAnsi="Tahoma" w:cs="Tahoma"/>
        </w:rPr>
      </w:pPr>
      <w:r w:rsidRPr="008B5A64">
        <w:rPr>
          <w:rFonts w:ascii="Tahoma" w:hAnsi="Tahoma" w:cs="Tahoma"/>
        </w:rPr>
        <w:t></w:t>
      </w:r>
      <w:r w:rsidRPr="008B5A64">
        <w:rPr>
          <w:rFonts w:ascii="Tahoma" w:hAnsi="Tahoma" w:cs="Tahoma"/>
        </w:rPr>
        <w:t></w:t>
      </w:r>
      <w:r w:rsidRPr="008B5A64">
        <w:rPr>
          <w:rFonts w:ascii="Tahoma" w:hAnsi="Tahoma" w:cs="Tahoma"/>
        </w:rPr>
        <w:tab/>
      </w:r>
      <w:r w:rsidRPr="008B5A64">
        <w:rPr>
          <w:rFonts w:ascii="Tahoma" w:hAnsi="Tahoma" w:cs="Tahoma"/>
          <w:b/>
          <w:bCs/>
        </w:rPr>
        <w:t xml:space="preserve">należę*  </w:t>
      </w:r>
      <w:r w:rsidRPr="008B5A64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8B5A64">
        <w:rPr>
          <w:rFonts w:ascii="Tahoma" w:hAnsi="Tahoma" w:cs="Tahoma"/>
        </w:rPr>
        <w:t>pózn</w:t>
      </w:r>
      <w:proofErr w:type="spellEnd"/>
      <w:r w:rsidRPr="008B5A64">
        <w:rPr>
          <w:rFonts w:ascii="Tahoma" w:hAnsi="Tahoma" w:cs="Tahoma"/>
        </w:rPr>
        <w:t>. zm.), w której skład wchodzą następujące podmioty:</w:t>
      </w:r>
    </w:p>
    <w:p w:rsidR="00C838E3" w:rsidRPr="008B5A64" w:rsidRDefault="00C838E3" w:rsidP="00C838E3">
      <w:pPr>
        <w:adjustRightInd w:val="0"/>
        <w:jc w:val="both"/>
        <w:rPr>
          <w:rFonts w:ascii="Tahoma" w:hAnsi="Tahoma" w:cs="Tahoma"/>
        </w:rPr>
      </w:pPr>
    </w:p>
    <w:p w:rsidR="00C838E3" w:rsidRPr="008B5A64" w:rsidRDefault="00C838E3" w:rsidP="00C838E3">
      <w:pPr>
        <w:adjustRightInd w:val="0"/>
        <w:jc w:val="both"/>
        <w:rPr>
          <w:rFonts w:ascii="Tahoma" w:hAnsi="Tahoma" w:cs="Tahoma"/>
        </w:rPr>
      </w:pPr>
    </w:p>
    <w:p w:rsidR="00C838E3" w:rsidRPr="008B5A64" w:rsidRDefault="00C838E3" w:rsidP="00C838E3">
      <w:pPr>
        <w:adjustRightInd w:val="0"/>
        <w:rPr>
          <w:rFonts w:ascii="Tahoma" w:hAnsi="Tahoma" w:cs="Tahoma"/>
        </w:rPr>
      </w:pPr>
      <w:r w:rsidRPr="008B5A64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C838E3" w:rsidRPr="008B5A64" w:rsidRDefault="00C838E3" w:rsidP="00C838E3">
      <w:pPr>
        <w:adjustRightInd w:val="0"/>
        <w:rPr>
          <w:rFonts w:ascii="Tahoma" w:hAnsi="Tahoma" w:cs="Tahoma"/>
        </w:rPr>
      </w:pPr>
      <w:r w:rsidRPr="008B5A64">
        <w:rPr>
          <w:rFonts w:ascii="Tahoma" w:hAnsi="Tahoma" w:cs="Tahoma"/>
        </w:rPr>
        <w:tab/>
      </w:r>
    </w:p>
    <w:p w:rsidR="00C838E3" w:rsidRPr="008B5A64" w:rsidRDefault="00C838E3" w:rsidP="00C838E3">
      <w:pPr>
        <w:adjustRightInd w:val="0"/>
        <w:rPr>
          <w:rFonts w:ascii="Tahoma" w:hAnsi="Tahoma" w:cs="Tahoma"/>
        </w:rPr>
      </w:pPr>
      <w:r w:rsidRPr="008B5A64">
        <w:rPr>
          <w:rFonts w:ascii="Tahoma" w:hAnsi="Tahoma" w:cs="Tahoma"/>
        </w:rPr>
        <w:tab/>
      </w:r>
    </w:p>
    <w:p w:rsidR="00C838E3" w:rsidRPr="008B5A64" w:rsidRDefault="00C838E3" w:rsidP="00C838E3">
      <w:pPr>
        <w:adjustRightInd w:val="0"/>
        <w:rPr>
          <w:rFonts w:ascii="Tahoma" w:hAnsi="Tahoma" w:cs="Tahoma"/>
        </w:rPr>
      </w:pPr>
      <w:r w:rsidRPr="008B5A64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C838E3" w:rsidRPr="008B5A64" w:rsidRDefault="00C838E3" w:rsidP="00C838E3">
      <w:pPr>
        <w:adjustRightInd w:val="0"/>
        <w:rPr>
          <w:rFonts w:ascii="Tahoma" w:hAnsi="Tahoma" w:cs="Tahoma"/>
        </w:rPr>
      </w:pPr>
      <w:r w:rsidRPr="008B5A64">
        <w:rPr>
          <w:rFonts w:ascii="Tahoma" w:hAnsi="Tahoma" w:cs="Tahoma"/>
        </w:rPr>
        <w:tab/>
      </w:r>
    </w:p>
    <w:p w:rsidR="00C838E3" w:rsidRPr="008B5A64" w:rsidRDefault="005C6810" w:rsidP="005C6810">
      <w:pPr>
        <w:adjustRightInd w:val="0"/>
        <w:ind w:left="1440" w:firstLine="720"/>
        <w:rPr>
          <w:rFonts w:ascii="Tahoma" w:hAnsi="Tahoma" w:cs="Tahoma"/>
          <w:i/>
        </w:rPr>
      </w:pPr>
      <w:r w:rsidRPr="008B5A64">
        <w:rPr>
          <w:rFonts w:ascii="Tahoma" w:hAnsi="Tahoma" w:cs="Tahoma"/>
          <w:i/>
        </w:rPr>
        <w:t xml:space="preserve">( lub lista w załączeniu) </w:t>
      </w:r>
    </w:p>
    <w:p w:rsidR="00C838E3" w:rsidRPr="008B5A64" w:rsidRDefault="00C838E3" w:rsidP="005C6810">
      <w:pPr>
        <w:adjustRightInd w:val="0"/>
        <w:rPr>
          <w:rFonts w:ascii="Tahoma" w:hAnsi="Tahoma" w:cs="Tahoma"/>
        </w:rPr>
      </w:pPr>
      <w:r w:rsidRPr="008B5A64">
        <w:rPr>
          <w:rFonts w:ascii="Tahoma" w:hAnsi="Tahoma" w:cs="Tahoma"/>
        </w:rPr>
        <w:tab/>
      </w:r>
    </w:p>
    <w:p w:rsidR="000F05C3" w:rsidRPr="008B5A64" w:rsidRDefault="000F05C3" w:rsidP="00C838E3">
      <w:pPr>
        <w:adjustRightInd w:val="0"/>
        <w:rPr>
          <w:rFonts w:ascii="Tahoma" w:hAnsi="Tahoma" w:cs="Tahoma"/>
          <w:b/>
          <w:i/>
          <w:iCs/>
        </w:rPr>
      </w:pPr>
    </w:p>
    <w:p w:rsidR="000F05C3" w:rsidRPr="008B5A64" w:rsidRDefault="000F05C3" w:rsidP="000F05C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8B5A64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0F05C3" w:rsidRPr="008B5A64" w:rsidRDefault="000F05C3" w:rsidP="000F05C3">
      <w:pPr>
        <w:pStyle w:val="Default"/>
        <w:rPr>
          <w:rFonts w:ascii="Tahoma" w:hAnsi="Tahoma" w:cs="Tahoma"/>
          <w:sz w:val="20"/>
          <w:szCs w:val="20"/>
        </w:rPr>
      </w:pPr>
    </w:p>
    <w:p w:rsidR="000F05C3" w:rsidRPr="008B5A64" w:rsidRDefault="000F05C3" w:rsidP="000F05C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B5A6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F05C3" w:rsidRPr="008B5A64" w:rsidRDefault="000F05C3" w:rsidP="00C838E3">
      <w:pPr>
        <w:adjustRightInd w:val="0"/>
        <w:rPr>
          <w:rFonts w:ascii="Tahoma" w:hAnsi="Tahoma" w:cs="Tahoma"/>
          <w:b/>
          <w:i/>
          <w:iCs/>
        </w:rPr>
      </w:pPr>
    </w:p>
    <w:p w:rsidR="000F05C3" w:rsidRPr="008B5A64" w:rsidRDefault="000F05C3" w:rsidP="00C838E3">
      <w:pPr>
        <w:adjustRightInd w:val="0"/>
        <w:rPr>
          <w:rFonts w:ascii="Tahoma" w:hAnsi="Tahoma" w:cs="Tahoma"/>
          <w:b/>
          <w:i/>
          <w:iCs/>
        </w:rPr>
      </w:pPr>
    </w:p>
    <w:p w:rsidR="005C6810" w:rsidRPr="008B5A64" w:rsidRDefault="005C6810" w:rsidP="005C6810">
      <w:pPr>
        <w:rPr>
          <w:rFonts w:ascii="Tahoma" w:hAnsi="Tahoma" w:cs="Tahoma"/>
        </w:rPr>
      </w:pPr>
      <w:r w:rsidRPr="008B5A64">
        <w:rPr>
          <w:rFonts w:ascii="Tahoma" w:hAnsi="Tahoma" w:cs="Tahoma"/>
        </w:rPr>
        <w:t>......................................................</w:t>
      </w:r>
    </w:p>
    <w:p w:rsidR="005C6810" w:rsidRPr="008B5A64" w:rsidRDefault="005C6810" w:rsidP="005C6810">
      <w:pPr>
        <w:rPr>
          <w:rFonts w:ascii="Tahoma" w:hAnsi="Tahoma" w:cs="Tahoma"/>
          <w:sz w:val="16"/>
        </w:rPr>
      </w:pPr>
      <w:r w:rsidRPr="008B5A64">
        <w:rPr>
          <w:rFonts w:ascii="Tahoma" w:hAnsi="Tahoma" w:cs="Tahoma"/>
          <w:sz w:val="16"/>
        </w:rPr>
        <w:t>(miejscowość i data )</w:t>
      </w:r>
    </w:p>
    <w:p w:rsidR="00C838E3" w:rsidRPr="008B5A64" w:rsidRDefault="00C838E3" w:rsidP="00C838E3">
      <w:pPr>
        <w:adjustRightInd w:val="0"/>
        <w:ind w:left="4820"/>
        <w:rPr>
          <w:rFonts w:ascii="Tahoma" w:hAnsi="Tahoma" w:cs="Tahoma"/>
        </w:rPr>
      </w:pPr>
    </w:p>
    <w:p w:rsidR="005C6810" w:rsidRPr="008B5A64" w:rsidRDefault="005C6810" w:rsidP="00C838E3">
      <w:pPr>
        <w:adjustRightInd w:val="0"/>
        <w:ind w:left="4820"/>
        <w:rPr>
          <w:rFonts w:ascii="Tahoma" w:hAnsi="Tahoma" w:cs="Tahoma"/>
        </w:rPr>
      </w:pPr>
    </w:p>
    <w:p w:rsidR="005C6810" w:rsidRPr="008B5A64" w:rsidRDefault="005C6810" w:rsidP="00C838E3">
      <w:pPr>
        <w:adjustRightInd w:val="0"/>
        <w:ind w:left="4820"/>
        <w:rPr>
          <w:rFonts w:ascii="Tahoma" w:hAnsi="Tahoma" w:cs="Tahoma"/>
        </w:rPr>
      </w:pPr>
    </w:p>
    <w:p w:rsidR="00C838E3" w:rsidRPr="008B5A64" w:rsidRDefault="00C838E3" w:rsidP="00C838E3">
      <w:pPr>
        <w:adjustRightInd w:val="0"/>
        <w:ind w:left="3969"/>
        <w:rPr>
          <w:rFonts w:ascii="Tahoma" w:hAnsi="Tahoma" w:cs="Tahoma"/>
        </w:rPr>
      </w:pPr>
      <w:r w:rsidRPr="008B5A64">
        <w:rPr>
          <w:rFonts w:ascii="Tahoma" w:hAnsi="Tahoma" w:cs="Tahoma"/>
        </w:rPr>
        <w:t>...............................................................................................</w:t>
      </w:r>
    </w:p>
    <w:p w:rsidR="00C838E3" w:rsidRPr="008B5A64" w:rsidRDefault="00C838E3" w:rsidP="00C838E3">
      <w:pPr>
        <w:ind w:left="3969"/>
        <w:rPr>
          <w:rFonts w:ascii="Tahoma" w:hAnsi="Tahoma" w:cs="Tahoma"/>
          <w:sz w:val="16"/>
          <w:szCs w:val="16"/>
        </w:rPr>
      </w:pPr>
      <w:r w:rsidRPr="008B5A64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8B5A64">
        <w:rPr>
          <w:rFonts w:ascii="Tahoma" w:hAnsi="Tahoma" w:cs="Tahoma"/>
          <w:sz w:val="16"/>
          <w:szCs w:val="16"/>
        </w:rPr>
        <w:t>nych</w:t>
      </w:r>
      <w:proofErr w:type="spellEnd"/>
      <w:r w:rsidRPr="008B5A64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552197" w:rsidRPr="008B5A64" w:rsidRDefault="00552197" w:rsidP="00C838E3">
      <w:pPr>
        <w:ind w:left="3969"/>
        <w:rPr>
          <w:rFonts w:ascii="Tahoma" w:hAnsi="Tahoma" w:cs="Tahoma"/>
          <w:sz w:val="16"/>
          <w:szCs w:val="16"/>
        </w:rPr>
      </w:pPr>
    </w:p>
    <w:p w:rsidR="00552197" w:rsidRPr="008B5A64" w:rsidRDefault="00552197" w:rsidP="00C838E3">
      <w:pPr>
        <w:ind w:left="3969"/>
        <w:rPr>
          <w:rFonts w:ascii="Tahoma" w:hAnsi="Tahoma" w:cs="Tahoma"/>
          <w:sz w:val="16"/>
          <w:szCs w:val="16"/>
        </w:rPr>
      </w:pPr>
    </w:p>
    <w:p w:rsidR="00552197" w:rsidRPr="008B5A64" w:rsidRDefault="000B742C" w:rsidP="000B742C">
      <w:pPr>
        <w:rPr>
          <w:rFonts w:ascii="Tahoma" w:hAnsi="Tahoma" w:cs="Tahoma"/>
          <w:b/>
          <w:sz w:val="24"/>
          <w:szCs w:val="24"/>
        </w:rPr>
      </w:pPr>
      <w:r w:rsidRPr="008B5A64">
        <w:rPr>
          <w:rFonts w:ascii="Tahoma" w:hAnsi="Tahoma" w:cs="Tahoma"/>
          <w:b/>
          <w:sz w:val="24"/>
          <w:szCs w:val="24"/>
        </w:rPr>
        <w:t xml:space="preserve">Uwaga </w:t>
      </w:r>
    </w:p>
    <w:p w:rsidR="00552197" w:rsidRPr="008B5A64" w:rsidRDefault="005C6810" w:rsidP="000B742C">
      <w:pPr>
        <w:rPr>
          <w:rFonts w:ascii="Tahoma" w:hAnsi="Tahoma" w:cs="Tahoma"/>
          <w:b/>
          <w:sz w:val="24"/>
          <w:szCs w:val="24"/>
        </w:rPr>
      </w:pPr>
      <w:r w:rsidRPr="008B5A64">
        <w:rPr>
          <w:rFonts w:ascii="Tahoma" w:hAnsi="Tahoma" w:cs="Tahoma"/>
          <w:b/>
          <w:sz w:val="24"/>
          <w:szCs w:val="24"/>
        </w:rPr>
        <w:t xml:space="preserve">Oświadczenie wykonawca </w:t>
      </w:r>
      <w:r w:rsidR="0071076E" w:rsidRPr="008B5A64">
        <w:rPr>
          <w:rFonts w:ascii="Tahoma" w:hAnsi="Tahoma" w:cs="Tahoma"/>
          <w:b/>
          <w:sz w:val="24"/>
          <w:szCs w:val="24"/>
        </w:rPr>
        <w:t xml:space="preserve">składa </w:t>
      </w:r>
      <w:r w:rsidRPr="008B5A64">
        <w:rPr>
          <w:rFonts w:ascii="Tahoma" w:hAnsi="Tahoma" w:cs="Tahoma"/>
          <w:b/>
          <w:sz w:val="24"/>
          <w:szCs w:val="24"/>
        </w:rPr>
        <w:t>w terminie okreś</w:t>
      </w:r>
      <w:r w:rsidR="000B742C" w:rsidRPr="008B5A64">
        <w:rPr>
          <w:rFonts w:ascii="Tahoma" w:hAnsi="Tahoma" w:cs="Tahoma"/>
          <w:b/>
          <w:sz w:val="24"/>
          <w:szCs w:val="24"/>
        </w:rPr>
        <w:t xml:space="preserve">lonym </w:t>
      </w:r>
      <w:r w:rsidRPr="008B5A64">
        <w:rPr>
          <w:rFonts w:ascii="Tahoma" w:hAnsi="Tahoma" w:cs="Tahoma"/>
          <w:b/>
          <w:sz w:val="24"/>
          <w:szCs w:val="24"/>
        </w:rPr>
        <w:t xml:space="preserve">w punkcie </w:t>
      </w:r>
      <w:r w:rsidR="000B742C" w:rsidRPr="008B5A64">
        <w:rPr>
          <w:rFonts w:ascii="Tahoma" w:hAnsi="Tahoma" w:cs="Tahoma"/>
          <w:b/>
          <w:sz w:val="24"/>
          <w:szCs w:val="24"/>
        </w:rPr>
        <w:t xml:space="preserve"> 6.</w:t>
      </w:r>
      <w:r w:rsidR="00650699" w:rsidRPr="008B5A64">
        <w:rPr>
          <w:rFonts w:ascii="Tahoma" w:hAnsi="Tahoma" w:cs="Tahoma"/>
          <w:b/>
          <w:sz w:val="24"/>
          <w:szCs w:val="24"/>
        </w:rPr>
        <w:t>3</w:t>
      </w:r>
      <w:r w:rsidR="000B742C" w:rsidRPr="008B5A64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552197" w:rsidRPr="008B5A64" w:rsidRDefault="00552197" w:rsidP="00C838E3">
      <w:pPr>
        <w:ind w:left="3969"/>
        <w:rPr>
          <w:rFonts w:ascii="Tahoma" w:hAnsi="Tahoma" w:cs="Tahoma"/>
          <w:sz w:val="16"/>
          <w:szCs w:val="16"/>
        </w:rPr>
      </w:pPr>
    </w:p>
    <w:p w:rsidR="000B742C" w:rsidRPr="008B5A64" w:rsidRDefault="000B742C" w:rsidP="00C838E3">
      <w:pPr>
        <w:ind w:left="3969"/>
        <w:rPr>
          <w:rFonts w:ascii="Tahoma" w:hAnsi="Tahoma" w:cs="Tahoma"/>
          <w:sz w:val="16"/>
          <w:szCs w:val="16"/>
        </w:rPr>
      </w:pPr>
    </w:p>
    <w:p w:rsidR="000B742C" w:rsidRPr="008B5A64" w:rsidRDefault="000B742C" w:rsidP="00C838E3">
      <w:pPr>
        <w:ind w:left="3969"/>
        <w:rPr>
          <w:rFonts w:ascii="Tahoma" w:hAnsi="Tahoma" w:cs="Tahoma"/>
          <w:sz w:val="16"/>
          <w:szCs w:val="16"/>
        </w:rPr>
      </w:pPr>
    </w:p>
    <w:p w:rsidR="000B742C" w:rsidRPr="008B5A64" w:rsidRDefault="000B742C" w:rsidP="000B742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8B5A64">
        <w:rPr>
          <w:rFonts w:ascii="Tahoma" w:hAnsi="Tahoma" w:cs="Tahoma"/>
          <w:b/>
          <w:i/>
          <w:iCs/>
          <w:sz w:val="18"/>
          <w:szCs w:val="18"/>
        </w:rPr>
        <w:t>*</w:t>
      </w:r>
      <w:r w:rsidRPr="008B5A64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0B742C" w:rsidRPr="008B5A64" w:rsidRDefault="000B742C" w:rsidP="000B742C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8B5A64">
        <w:rPr>
          <w:rFonts w:ascii="Tahoma" w:hAnsi="Tahoma" w:cs="Tahoma"/>
          <w:b/>
          <w:sz w:val="18"/>
          <w:szCs w:val="18"/>
        </w:rPr>
        <w:t>**</w:t>
      </w:r>
      <w:r w:rsidRPr="008B5A64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8B5A64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8B5A64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0B742C" w:rsidRPr="008B5A64" w:rsidRDefault="000B742C" w:rsidP="00C838E3">
      <w:pPr>
        <w:ind w:left="3969"/>
        <w:rPr>
          <w:rFonts w:ascii="Tahoma" w:hAnsi="Tahoma" w:cs="Tahoma"/>
          <w:sz w:val="16"/>
          <w:szCs w:val="16"/>
        </w:rPr>
      </w:pPr>
    </w:p>
    <w:sectPr w:rsidR="000B742C" w:rsidRPr="008B5A64" w:rsidSect="00784E46">
      <w:footerReference w:type="default" r:id="rId9"/>
      <w:pgSz w:w="11906" w:h="16838"/>
      <w:pgMar w:top="851" w:right="709" w:bottom="992" w:left="992" w:header="709" w:footer="5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BF" w:rsidRDefault="007146BF">
      <w:r>
        <w:separator/>
      </w:r>
    </w:p>
  </w:endnote>
  <w:endnote w:type="continuationSeparator" w:id="0">
    <w:p w:rsidR="007146BF" w:rsidRDefault="0071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46" w:rsidRDefault="00784E46" w:rsidP="00784E46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784E46" w:rsidRDefault="00784E46" w:rsidP="00784E4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.272.49.2017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</w:t>
    </w:r>
    <w:r>
      <w:rPr>
        <w:rStyle w:val="Numerstrony"/>
        <w:rFonts w:cs="Tahoma"/>
        <w:color w:val="auto"/>
        <w:sz w:val="16"/>
        <w:szCs w:val="16"/>
      </w:rPr>
      <w:fldChar w:fldCharType="begin"/>
    </w:r>
    <w:r>
      <w:rPr>
        <w:rStyle w:val="Numerstrony"/>
        <w:rFonts w:cs="Tahoma"/>
        <w:color w:val="auto"/>
        <w:sz w:val="16"/>
        <w:szCs w:val="16"/>
      </w:rPr>
      <w:instrText xml:space="preserve"> PAGE </w:instrText>
    </w:r>
    <w:r>
      <w:rPr>
        <w:rStyle w:val="Numerstrony"/>
        <w:rFonts w:cs="Tahoma"/>
        <w:color w:val="auto"/>
        <w:sz w:val="16"/>
        <w:szCs w:val="16"/>
      </w:rPr>
      <w:fldChar w:fldCharType="separate"/>
    </w:r>
    <w:r>
      <w:rPr>
        <w:rStyle w:val="Numerstrony"/>
        <w:rFonts w:cs="Tahoma"/>
        <w:sz w:val="16"/>
        <w:szCs w:val="16"/>
      </w:rPr>
      <w:t>22</w:t>
    </w:r>
    <w:r>
      <w:rPr>
        <w:rStyle w:val="Numerstrony"/>
        <w:rFonts w:cs="Tahoma"/>
        <w:color w:val="auto"/>
        <w:sz w:val="16"/>
        <w:szCs w:val="16"/>
      </w:rPr>
      <w:fldChar w:fldCharType="end"/>
    </w:r>
  </w:p>
  <w:p w:rsidR="00784E46" w:rsidRPr="008B469D" w:rsidRDefault="00784E46" w:rsidP="00784E46">
    <w:pPr>
      <w:pStyle w:val="Tekstpodstawowy"/>
      <w:jc w:val="center"/>
      <w:rPr>
        <w:rFonts w:ascii="Tahoma" w:hAnsi="Tahoma" w:cs="Tahoma"/>
        <w:b/>
        <w:bCs/>
        <w:i/>
        <w:sz w:val="16"/>
        <w:szCs w:val="16"/>
      </w:rPr>
    </w:pPr>
    <w:r w:rsidRPr="008B469D">
      <w:rPr>
        <w:rFonts w:ascii="Tahoma" w:hAnsi="Tahoma" w:cs="Tahoma"/>
        <w:b/>
        <w:i/>
        <w:color w:val="000000" w:themeColor="text1"/>
        <w:sz w:val="16"/>
        <w:szCs w:val="16"/>
      </w:rPr>
      <w:t>Zorganizowanie i administrowanie strefą płatnego parkowania niestrzeżonego- SPP na terenie miasta Nysa.</w:t>
    </w:r>
  </w:p>
  <w:p w:rsidR="00F47E86" w:rsidRDefault="00F47E86" w:rsidP="00784E46">
    <w:pPr>
      <w:pStyle w:val="Stopka"/>
      <w:tabs>
        <w:tab w:val="left" w:pos="111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80" w:rsidRDefault="00926D80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926D80" w:rsidRDefault="00926D80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 w:rsidR="0088469A">
      <w:rPr>
        <w:rFonts w:ascii="Tahoma" w:hAnsi="Tahoma" w:cs="Tahoma"/>
        <w:color w:val="auto"/>
        <w:sz w:val="16"/>
        <w:szCs w:val="16"/>
      </w:rPr>
      <w:t>.272.49.2017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</w:t>
    </w:r>
    <w:r>
      <w:rPr>
        <w:rStyle w:val="Numerstrony"/>
        <w:rFonts w:cs="Tahoma"/>
        <w:color w:val="auto"/>
        <w:sz w:val="16"/>
        <w:szCs w:val="16"/>
      </w:rPr>
      <w:fldChar w:fldCharType="begin"/>
    </w:r>
    <w:r>
      <w:rPr>
        <w:rStyle w:val="Numerstrony"/>
        <w:rFonts w:cs="Tahoma"/>
        <w:color w:val="auto"/>
        <w:sz w:val="16"/>
        <w:szCs w:val="16"/>
      </w:rPr>
      <w:instrText xml:space="preserve"> PAGE </w:instrText>
    </w:r>
    <w:r>
      <w:rPr>
        <w:rStyle w:val="Numerstrony"/>
        <w:rFonts w:cs="Tahoma"/>
        <w:color w:val="auto"/>
        <w:sz w:val="16"/>
        <w:szCs w:val="16"/>
      </w:rPr>
      <w:fldChar w:fldCharType="separate"/>
    </w:r>
    <w:r>
      <w:rPr>
        <w:rStyle w:val="Numerstrony"/>
        <w:rFonts w:cs="Tahoma"/>
        <w:noProof/>
        <w:color w:val="auto"/>
        <w:sz w:val="16"/>
        <w:szCs w:val="16"/>
      </w:rPr>
      <w:t>6</w:t>
    </w:r>
    <w:r>
      <w:rPr>
        <w:rStyle w:val="Numerstrony"/>
        <w:rFonts w:cs="Tahoma"/>
        <w:color w:val="auto"/>
        <w:sz w:val="16"/>
        <w:szCs w:val="16"/>
      </w:rPr>
      <w:fldChar w:fldCharType="end"/>
    </w:r>
  </w:p>
  <w:p w:rsidR="00926D80" w:rsidRPr="008B469D" w:rsidRDefault="00926D80" w:rsidP="008B469D">
    <w:pPr>
      <w:pStyle w:val="Tekstpodstawowy"/>
      <w:jc w:val="center"/>
      <w:rPr>
        <w:rFonts w:ascii="Tahoma" w:hAnsi="Tahoma" w:cs="Tahoma"/>
        <w:b/>
        <w:bCs/>
        <w:i/>
        <w:sz w:val="16"/>
        <w:szCs w:val="16"/>
      </w:rPr>
    </w:pPr>
    <w:r w:rsidRPr="008B469D">
      <w:rPr>
        <w:rFonts w:ascii="Tahoma" w:hAnsi="Tahoma" w:cs="Tahoma"/>
        <w:b/>
        <w:i/>
        <w:color w:val="000000" w:themeColor="text1"/>
        <w:sz w:val="16"/>
        <w:szCs w:val="16"/>
      </w:rPr>
      <w:t>Zorganizowanie i administrowanie strefą płatnego parkowania niestrzeżonego- SPP na terenie miasta Nysa.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BF" w:rsidRDefault="007146BF">
      <w:r>
        <w:separator/>
      </w:r>
    </w:p>
  </w:footnote>
  <w:footnote w:type="continuationSeparator" w:id="0">
    <w:p w:rsidR="007146BF" w:rsidRDefault="007146BF">
      <w:r>
        <w:continuationSeparator/>
      </w:r>
    </w:p>
  </w:footnote>
  <w:footnote w:id="1">
    <w:p w:rsidR="00926D80" w:rsidRPr="00D659AF" w:rsidRDefault="00926D80" w:rsidP="009B7CF0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926D80" w:rsidRDefault="00926D80" w:rsidP="009B7CF0">
      <w:pPr>
        <w:pStyle w:val="Tekstprzypisudolnego"/>
      </w:pPr>
    </w:p>
  </w:footnote>
  <w:footnote w:id="3">
    <w:p w:rsidR="00993849" w:rsidRPr="009C1127" w:rsidRDefault="00993849" w:rsidP="00993849">
      <w:pPr>
        <w:pStyle w:val="Tekstprzypisudolnego"/>
        <w:rPr>
          <w:rFonts w:ascii="Tahoma" w:hAnsi="Tahoma" w:cs="Tahoma"/>
          <w:sz w:val="12"/>
          <w:szCs w:val="12"/>
        </w:rPr>
      </w:pPr>
      <w:r w:rsidRPr="009C112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9C1127"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993849" w:rsidRDefault="00993849" w:rsidP="00993849">
      <w:pPr>
        <w:pStyle w:val="Tekstprzypisudolnego"/>
        <w:rPr>
          <w:rFonts w:ascii="Tahoma" w:hAnsi="Tahoma" w:cs="Tahoma"/>
          <w:sz w:val="16"/>
        </w:rPr>
      </w:pPr>
      <w:r w:rsidRPr="009C112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9C1127"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F853D6"/>
    <w:multiLevelType w:val="hybridMultilevel"/>
    <w:tmpl w:val="66D07B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3F7862"/>
    <w:multiLevelType w:val="hybridMultilevel"/>
    <w:tmpl w:val="03FC4B64"/>
    <w:lvl w:ilvl="0" w:tplc="FFFFFFFF">
      <w:start w:val="1"/>
      <w:numFmt w:val="decimal"/>
      <w:lvlText w:val=""/>
      <w:lvlJc w:val="left"/>
    </w:lvl>
    <w:lvl w:ilvl="1" w:tplc="AA806F1C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5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6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7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8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10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1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2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3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4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237BEE"/>
    <w:multiLevelType w:val="hybridMultilevel"/>
    <w:tmpl w:val="995E317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10937C7A"/>
    <w:multiLevelType w:val="hybridMultilevel"/>
    <w:tmpl w:val="60FE4EF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12CC3F0B"/>
    <w:multiLevelType w:val="multilevel"/>
    <w:tmpl w:val="888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1356CA53"/>
    <w:multiLevelType w:val="hybridMultilevel"/>
    <w:tmpl w:val="C61018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57D0394"/>
    <w:multiLevelType w:val="hybridMultilevel"/>
    <w:tmpl w:val="6BCCF1D8"/>
    <w:lvl w:ilvl="0" w:tplc="96827FCC">
      <w:start w:val="1"/>
      <w:numFmt w:val="decimal"/>
      <w:lvlText w:val="%1)"/>
      <w:lvlJc w:val="left"/>
      <w:pPr>
        <w:ind w:left="144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2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8B79F8"/>
    <w:multiLevelType w:val="hybridMultilevel"/>
    <w:tmpl w:val="AE7AECB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1F954B31"/>
    <w:multiLevelType w:val="hybridMultilevel"/>
    <w:tmpl w:val="E1D8D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2764D3B"/>
    <w:multiLevelType w:val="hybridMultilevel"/>
    <w:tmpl w:val="6862E31A"/>
    <w:lvl w:ilvl="0" w:tplc="186A04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0D766E3"/>
    <w:multiLevelType w:val="multilevel"/>
    <w:tmpl w:val="D61EB9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7" w15:restartNumberingAfterBreak="0">
    <w:nsid w:val="39CC109D"/>
    <w:multiLevelType w:val="hybridMultilevel"/>
    <w:tmpl w:val="D9BC87CC"/>
    <w:lvl w:ilvl="0" w:tplc="0415000F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28" w15:restartNumberingAfterBreak="0">
    <w:nsid w:val="42C078B8"/>
    <w:multiLevelType w:val="hybridMultilevel"/>
    <w:tmpl w:val="9656F174"/>
    <w:lvl w:ilvl="0" w:tplc="5E4E3B4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2E57CEF"/>
    <w:multiLevelType w:val="hybridMultilevel"/>
    <w:tmpl w:val="37B68836"/>
    <w:lvl w:ilvl="0" w:tplc="0ADE58C8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4605650E"/>
    <w:multiLevelType w:val="multilevel"/>
    <w:tmpl w:val="0F963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464747FB"/>
    <w:multiLevelType w:val="hybridMultilevel"/>
    <w:tmpl w:val="B06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26D7D"/>
    <w:multiLevelType w:val="hybridMultilevel"/>
    <w:tmpl w:val="861A3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EF4C5A"/>
    <w:multiLevelType w:val="hybridMultilevel"/>
    <w:tmpl w:val="45426918"/>
    <w:lvl w:ilvl="0" w:tplc="0A4A2DC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4B7059AB"/>
    <w:multiLevelType w:val="hybridMultilevel"/>
    <w:tmpl w:val="29C2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C3B59"/>
    <w:multiLevelType w:val="hybridMultilevel"/>
    <w:tmpl w:val="7278C7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96EE0"/>
    <w:multiLevelType w:val="hybridMultilevel"/>
    <w:tmpl w:val="76F63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67475"/>
    <w:multiLevelType w:val="hybridMultilevel"/>
    <w:tmpl w:val="7ECAB3EC"/>
    <w:lvl w:ilvl="0" w:tplc="FD62430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1856AE0"/>
    <w:multiLevelType w:val="multilevel"/>
    <w:tmpl w:val="BCDE0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9256E9D"/>
    <w:multiLevelType w:val="hybridMultilevel"/>
    <w:tmpl w:val="8174D92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40" w15:restartNumberingAfterBreak="0">
    <w:nsid w:val="6C874670"/>
    <w:multiLevelType w:val="hybridMultilevel"/>
    <w:tmpl w:val="37AC419A"/>
    <w:lvl w:ilvl="0" w:tplc="172448BE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F138F9"/>
    <w:multiLevelType w:val="hybridMultilevel"/>
    <w:tmpl w:val="76F63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A53E1"/>
    <w:multiLevelType w:val="multilevel"/>
    <w:tmpl w:val="4D007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1B7A61"/>
    <w:multiLevelType w:val="hybridMultilevel"/>
    <w:tmpl w:val="DABE24E2"/>
    <w:lvl w:ilvl="0" w:tplc="F19E0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4"/>
  </w:num>
  <w:num w:numId="12">
    <w:abstractNumId w:val="40"/>
  </w:num>
  <w:num w:numId="13">
    <w:abstractNumId w:val="20"/>
  </w:num>
  <w:num w:numId="14">
    <w:abstractNumId w:val="37"/>
  </w:num>
  <w:num w:numId="15">
    <w:abstractNumId w:val="44"/>
  </w:num>
  <w:num w:numId="16">
    <w:abstractNumId w:val="19"/>
  </w:num>
  <w:num w:numId="17">
    <w:abstractNumId w:val="0"/>
  </w:num>
  <w:num w:numId="18">
    <w:abstractNumId w:val="28"/>
  </w:num>
  <w:num w:numId="19">
    <w:abstractNumId w:val="15"/>
  </w:num>
  <w:num w:numId="20">
    <w:abstractNumId w:val="27"/>
  </w:num>
  <w:num w:numId="21">
    <w:abstractNumId w:val="32"/>
  </w:num>
  <w:num w:numId="22">
    <w:abstractNumId w:val="17"/>
  </w:num>
  <w:num w:numId="23">
    <w:abstractNumId w:val="23"/>
  </w:num>
  <w:num w:numId="24">
    <w:abstractNumId w:val="16"/>
  </w:num>
  <w:num w:numId="25">
    <w:abstractNumId w:val="43"/>
  </w:num>
  <w:num w:numId="26">
    <w:abstractNumId w:val="26"/>
  </w:num>
  <w:num w:numId="27">
    <w:abstractNumId w:val="30"/>
  </w:num>
  <w:num w:numId="28">
    <w:abstractNumId w:val="38"/>
  </w:num>
  <w:num w:numId="29">
    <w:abstractNumId w:val="31"/>
  </w:num>
  <w:num w:numId="30">
    <w:abstractNumId w:val="36"/>
  </w:num>
  <w:num w:numId="31">
    <w:abstractNumId w:val="41"/>
  </w:num>
  <w:num w:numId="32">
    <w:abstractNumId w:val="22"/>
  </w:num>
  <w:num w:numId="33">
    <w:abstractNumId w:val="35"/>
  </w:num>
  <w:num w:numId="34">
    <w:abstractNumId w:val="33"/>
  </w:num>
  <w:num w:numId="35">
    <w:abstractNumId w:val="42"/>
  </w:num>
  <w:num w:numId="36">
    <w:abstractNumId w:val="25"/>
  </w:num>
  <w:num w:numId="37">
    <w:abstractNumId w:val="29"/>
  </w:num>
  <w:num w:numId="38">
    <w:abstractNumId w:val="18"/>
  </w:num>
  <w:num w:numId="39">
    <w:abstractNumId w:val="21"/>
  </w:num>
  <w:num w:numId="4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3591B"/>
    <w:rsid w:val="000716F7"/>
    <w:rsid w:val="000B742C"/>
    <w:rsid w:val="000E7B26"/>
    <w:rsid w:val="000F05C3"/>
    <w:rsid w:val="00103293"/>
    <w:rsid w:val="00113F3E"/>
    <w:rsid w:val="00121246"/>
    <w:rsid w:val="001401E9"/>
    <w:rsid w:val="001415E7"/>
    <w:rsid w:val="00154B56"/>
    <w:rsid w:val="001560B9"/>
    <w:rsid w:val="001701DF"/>
    <w:rsid w:val="001779AF"/>
    <w:rsid w:val="001953D5"/>
    <w:rsid w:val="001A5750"/>
    <w:rsid w:val="001B2B4C"/>
    <w:rsid w:val="001B7D86"/>
    <w:rsid w:val="00230EB8"/>
    <w:rsid w:val="00246E16"/>
    <w:rsid w:val="00296D5E"/>
    <w:rsid w:val="002A38DB"/>
    <w:rsid w:val="002A72A3"/>
    <w:rsid w:val="002A7836"/>
    <w:rsid w:val="002B3F31"/>
    <w:rsid w:val="002C2705"/>
    <w:rsid w:val="002E70FE"/>
    <w:rsid w:val="003045CF"/>
    <w:rsid w:val="00314307"/>
    <w:rsid w:val="00351830"/>
    <w:rsid w:val="003555B9"/>
    <w:rsid w:val="00355E1F"/>
    <w:rsid w:val="00362AE8"/>
    <w:rsid w:val="00383C0B"/>
    <w:rsid w:val="0038550F"/>
    <w:rsid w:val="003B5923"/>
    <w:rsid w:val="003F3ABB"/>
    <w:rsid w:val="004118F3"/>
    <w:rsid w:val="0042232C"/>
    <w:rsid w:val="00424344"/>
    <w:rsid w:val="004371CE"/>
    <w:rsid w:val="00456AEC"/>
    <w:rsid w:val="004818C2"/>
    <w:rsid w:val="00482B04"/>
    <w:rsid w:val="004D208B"/>
    <w:rsid w:val="004D6ED2"/>
    <w:rsid w:val="004D7EA2"/>
    <w:rsid w:val="004E18F2"/>
    <w:rsid w:val="00501543"/>
    <w:rsid w:val="0054169A"/>
    <w:rsid w:val="00541B95"/>
    <w:rsid w:val="00552197"/>
    <w:rsid w:val="005523BD"/>
    <w:rsid w:val="0055747B"/>
    <w:rsid w:val="00560C7F"/>
    <w:rsid w:val="005734B5"/>
    <w:rsid w:val="00573A57"/>
    <w:rsid w:val="0058344B"/>
    <w:rsid w:val="005B4219"/>
    <w:rsid w:val="005B7995"/>
    <w:rsid w:val="005B7EF7"/>
    <w:rsid w:val="005C6810"/>
    <w:rsid w:val="005E59F5"/>
    <w:rsid w:val="005F418D"/>
    <w:rsid w:val="00601B58"/>
    <w:rsid w:val="00641E49"/>
    <w:rsid w:val="00642EA8"/>
    <w:rsid w:val="00650699"/>
    <w:rsid w:val="00695061"/>
    <w:rsid w:val="006A1E30"/>
    <w:rsid w:val="006C206B"/>
    <w:rsid w:val="006D2A84"/>
    <w:rsid w:val="006E0FFA"/>
    <w:rsid w:val="006E198A"/>
    <w:rsid w:val="006F532C"/>
    <w:rsid w:val="00703609"/>
    <w:rsid w:val="00705473"/>
    <w:rsid w:val="0071076E"/>
    <w:rsid w:val="007146BF"/>
    <w:rsid w:val="0076060C"/>
    <w:rsid w:val="00774998"/>
    <w:rsid w:val="00784E46"/>
    <w:rsid w:val="00791C63"/>
    <w:rsid w:val="0079782B"/>
    <w:rsid w:val="007F0E6F"/>
    <w:rsid w:val="00825E4E"/>
    <w:rsid w:val="00831E95"/>
    <w:rsid w:val="008349CC"/>
    <w:rsid w:val="008614F9"/>
    <w:rsid w:val="00882A30"/>
    <w:rsid w:val="00883317"/>
    <w:rsid w:val="0088469A"/>
    <w:rsid w:val="008B2785"/>
    <w:rsid w:val="008B469D"/>
    <w:rsid w:val="008B5A64"/>
    <w:rsid w:val="008D3991"/>
    <w:rsid w:val="008E04BC"/>
    <w:rsid w:val="008E75EA"/>
    <w:rsid w:val="00903104"/>
    <w:rsid w:val="00917653"/>
    <w:rsid w:val="00926D80"/>
    <w:rsid w:val="00931F5A"/>
    <w:rsid w:val="00941E31"/>
    <w:rsid w:val="00945B42"/>
    <w:rsid w:val="009514DB"/>
    <w:rsid w:val="00975D2D"/>
    <w:rsid w:val="009865D5"/>
    <w:rsid w:val="00992493"/>
    <w:rsid w:val="00993849"/>
    <w:rsid w:val="009A6E45"/>
    <w:rsid w:val="009B7CF0"/>
    <w:rsid w:val="009C74F9"/>
    <w:rsid w:val="009D2C9C"/>
    <w:rsid w:val="009D4871"/>
    <w:rsid w:val="00A119E6"/>
    <w:rsid w:val="00A22B9C"/>
    <w:rsid w:val="00A343A2"/>
    <w:rsid w:val="00A530BC"/>
    <w:rsid w:val="00A6329D"/>
    <w:rsid w:val="00A715AF"/>
    <w:rsid w:val="00A8259A"/>
    <w:rsid w:val="00A92102"/>
    <w:rsid w:val="00AA2176"/>
    <w:rsid w:val="00B01802"/>
    <w:rsid w:val="00B045A1"/>
    <w:rsid w:val="00B3201A"/>
    <w:rsid w:val="00B33C64"/>
    <w:rsid w:val="00B4680A"/>
    <w:rsid w:val="00B81079"/>
    <w:rsid w:val="00B82509"/>
    <w:rsid w:val="00B92C0F"/>
    <w:rsid w:val="00BC41FA"/>
    <w:rsid w:val="00BC6560"/>
    <w:rsid w:val="00BD4894"/>
    <w:rsid w:val="00BD6F94"/>
    <w:rsid w:val="00BF7571"/>
    <w:rsid w:val="00C01903"/>
    <w:rsid w:val="00C2798D"/>
    <w:rsid w:val="00C66508"/>
    <w:rsid w:val="00C758CA"/>
    <w:rsid w:val="00C838E3"/>
    <w:rsid w:val="00CB0A58"/>
    <w:rsid w:val="00CB0EFE"/>
    <w:rsid w:val="00CC2742"/>
    <w:rsid w:val="00CC5E1F"/>
    <w:rsid w:val="00CF03AE"/>
    <w:rsid w:val="00CF13A4"/>
    <w:rsid w:val="00D21A1F"/>
    <w:rsid w:val="00D51203"/>
    <w:rsid w:val="00D84570"/>
    <w:rsid w:val="00D859AE"/>
    <w:rsid w:val="00D92713"/>
    <w:rsid w:val="00D979AB"/>
    <w:rsid w:val="00DB2412"/>
    <w:rsid w:val="00DF1523"/>
    <w:rsid w:val="00DF1E68"/>
    <w:rsid w:val="00DF5F7E"/>
    <w:rsid w:val="00E059DF"/>
    <w:rsid w:val="00E11EB9"/>
    <w:rsid w:val="00E6232B"/>
    <w:rsid w:val="00E7167F"/>
    <w:rsid w:val="00E94F19"/>
    <w:rsid w:val="00EB447B"/>
    <w:rsid w:val="00ED780F"/>
    <w:rsid w:val="00EF7492"/>
    <w:rsid w:val="00F27651"/>
    <w:rsid w:val="00F47E86"/>
    <w:rsid w:val="00F53603"/>
    <w:rsid w:val="00F6713A"/>
    <w:rsid w:val="00F71F1D"/>
    <w:rsid w:val="00F77325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469D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27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2742"/>
    <w:rPr>
      <w:lang w:eastAsia="zh-CN"/>
    </w:rPr>
  </w:style>
  <w:style w:type="paragraph" w:styleId="Tekstkomentarza">
    <w:name w:val="annotation text"/>
    <w:basedOn w:val="Normalny"/>
    <w:link w:val="TekstkomentarzaZnak"/>
    <w:semiHidden/>
    <w:rsid w:val="00CC2742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2742"/>
  </w:style>
  <w:style w:type="paragraph" w:customStyle="1" w:styleId="zustzmustartykuempunktem">
    <w:name w:val="zustzmustartykuempunktem"/>
    <w:basedOn w:val="Normalny"/>
    <w:rsid w:val="00B810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B810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AB0F-7CF1-46A1-B874-E1416CD5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9509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2017-10-30T10:25:00Z</cp:lastPrinted>
  <dcterms:created xsi:type="dcterms:W3CDTF">2017-10-30T10:28:00Z</dcterms:created>
  <dcterms:modified xsi:type="dcterms:W3CDTF">2017-10-30T10:28:00Z</dcterms:modified>
</cp:coreProperties>
</file>